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07907/000 от 10.07.2025</w:t>
      </w:r>
    </w:p>
    <w:p w:rsidR="003F6E6F" w:rsidRPr="003F6E6F" w:rsidRDefault="003F6E6F" w:rsidP="003F6E6F">
      <w:pPr>
        <w:widowControl w:val="0"/>
        <w:tabs>
          <w:tab w:val="center" w:pos="7426"/>
          <w:tab w:val="left" w:pos="13335"/>
        </w:tabs>
        <w:spacing w:after="0" w:line="240" w:lineRule="auto"/>
        <w:jc w:val="right"/>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 xml:space="preserve">Приложение к письму УЗПП </w:t>
      </w:r>
      <w:r w:rsidR="006E7FAD">
        <w:rPr>
          <w:rFonts w:ascii="Times New Roman" w:eastAsia="Times New Roman" w:hAnsi="Times New Roman" w:cs="Times New Roman"/>
          <w:b/>
          <w:bCs/>
          <w:sz w:val="24"/>
          <w:szCs w:val="24"/>
          <w:lang w:val="ru-RU" w:eastAsia="ru-RU"/>
        </w:rPr>
        <w:t xml:space="preserve">председателю </w:t>
      </w:r>
      <w:r w:rsidRPr="003F6E6F">
        <w:rPr>
          <w:rFonts w:ascii="Times New Roman" w:eastAsia="Times New Roman" w:hAnsi="Times New Roman" w:cs="Times New Roman"/>
          <w:b/>
          <w:bCs/>
          <w:sz w:val="24"/>
          <w:szCs w:val="24"/>
          <w:lang w:val="ru-RU" w:eastAsia="ru-RU"/>
        </w:rPr>
        <w:t xml:space="preserve">судебной коллегии по уголовным делам </w:t>
      </w:r>
    </w:p>
    <w:p w:rsidR="003F6E6F" w:rsidRDefault="003F6E6F" w:rsidP="003F6E6F">
      <w:pPr>
        <w:widowControl w:val="0"/>
        <w:tabs>
          <w:tab w:val="center" w:pos="7426"/>
          <w:tab w:val="left" w:pos="13335"/>
        </w:tabs>
        <w:spacing w:after="0" w:line="240" w:lineRule="auto"/>
        <w:jc w:val="right"/>
        <w:rPr>
          <w:rFonts w:ascii="Times New Roman" w:eastAsia="Times New Roman" w:hAnsi="Times New Roman" w:cs="Times New Roman"/>
          <w:b/>
          <w:bCs/>
          <w:sz w:val="24"/>
          <w:szCs w:val="24"/>
          <w:lang w:val="ru-RU" w:eastAsia="ru-RU"/>
        </w:rPr>
      </w:pPr>
      <w:r w:rsidRPr="003F6E6F">
        <w:rPr>
          <w:rFonts w:ascii="Times New Roman" w:eastAsia="Times New Roman" w:hAnsi="Times New Roman" w:cs="Times New Roman"/>
          <w:b/>
          <w:bCs/>
          <w:sz w:val="24"/>
          <w:szCs w:val="24"/>
          <w:lang w:val="ru-RU" w:eastAsia="ru-RU"/>
        </w:rPr>
        <w:t>Верховного Суда Республики Казахстан</w:t>
      </w:r>
    </w:p>
    <w:p w:rsidR="003F6E6F" w:rsidRDefault="003F6E6F" w:rsidP="003F6E6F">
      <w:pPr>
        <w:widowControl w:val="0"/>
        <w:tabs>
          <w:tab w:val="center" w:pos="7426"/>
          <w:tab w:val="left" w:pos="13335"/>
        </w:tabs>
        <w:spacing w:after="0" w:line="240" w:lineRule="auto"/>
        <w:jc w:val="center"/>
        <w:rPr>
          <w:rFonts w:ascii="Times New Roman" w:eastAsia="Times New Roman" w:hAnsi="Times New Roman" w:cs="Times New Roman"/>
          <w:b/>
          <w:bCs/>
          <w:sz w:val="24"/>
          <w:szCs w:val="24"/>
          <w:lang w:val="ru-RU" w:eastAsia="ru-RU"/>
        </w:rPr>
      </w:pPr>
    </w:p>
    <w:p w:rsidR="003F6E6F" w:rsidRPr="00B956A9" w:rsidRDefault="003F6E6F" w:rsidP="003F6E6F">
      <w:pPr>
        <w:widowControl w:val="0"/>
        <w:tabs>
          <w:tab w:val="center" w:pos="7426"/>
          <w:tab w:val="left" w:pos="13335"/>
        </w:tabs>
        <w:spacing w:after="0" w:line="240" w:lineRule="auto"/>
        <w:jc w:val="center"/>
        <w:rPr>
          <w:rFonts w:ascii="Times New Roman" w:eastAsia="Times New Roman" w:hAnsi="Times New Roman" w:cs="Times New Roman"/>
          <w:b/>
          <w:bCs/>
          <w:sz w:val="24"/>
          <w:szCs w:val="24"/>
          <w:lang w:val="ru-RU" w:eastAsia="ru-RU"/>
        </w:rPr>
      </w:pPr>
      <w:r w:rsidRPr="00B956A9">
        <w:rPr>
          <w:rFonts w:ascii="Times New Roman" w:eastAsia="Times New Roman" w:hAnsi="Times New Roman" w:cs="Times New Roman"/>
          <w:b/>
          <w:bCs/>
          <w:sz w:val="24"/>
          <w:szCs w:val="24"/>
          <w:lang w:val="ru-RU" w:eastAsia="ru-RU"/>
        </w:rPr>
        <w:t>СРАВНИТЕЛЬНАЯ ТАБЛИЦА</w:t>
      </w:r>
    </w:p>
    <w:p w:rsidR="003F6E6F" w:rsidRPr="003F6E6F" w:rsidRDefault="003F6E6F" w:rsidP="003F6E6F">
      <w:pPr>
        <w:spacing w:after="0" w:line="240" w:lineRule="auto"/>
        <w:jc w:val="center"/>
        <w:rPr>
          <w:rFonts w:ascii="Times New Roman" w:eastAsia="Times New Roman" w:hAnsi="Times New Roman" w:cs="Times New Roman"/>
          <w:b/>
          <w:bCs/>
          <w:sz w:val="24"/>
          <w:szCs w:val="24"/>
          <w:lang w:val="ru-RU" w:eastAsia="ru-RU"/>
        </w:rPr>
      </w:pPr>
      <w:r w:rsidRPr="00B956A9">
        <w:rPr>
          <w:rFonts w:ascii="Times New Roman" w:eastAsia="Times New Roman" w:hAnsi="Times New Roman" w:cs="Times New Roman"/>
          <w:b/>
          <w:sz w:val="24"/>
          <w:szCs w:val="24"/>
          <w:lang w:val="ru-RU" w:eastAsia="ru-RU"/>
        </w:rPr>
        <w:t xml:space="preserve">по </w:t>
      </w:r>
      <w:r w:rsidRPr="003F6E6F">
        <w:rPr>
          <w:rFonts w:ascii="Times New Roman" w:eastAsia="Times New Roman" w:hAnsi="Times New Roman" w:cs="Times New Roman"/>
          <w:b/>
          <w:sz w:val="24"/>
          <w:szCs w:val="24"/>
          <w:lang w:val="ru-RU" w:eastAsia="ru-RU"/>
        </w:rPr>
        <w:t>Нормативно</w:t>
      </w:r>
      <w:r>
        <w:rPr>
          <w:rFonts w:ascii="Times New Roman" w:eastAsia="Times New Roman" w:hAnsi="Times New Roman" w:cs="Times New Roman"/>
          <w:b/>
          <w:sz w:val="24"/>
          <w:szCs w:val="24"/>
          <w:lang w:val="ru-RU" w:eastAsia="ru-RU"/>
        </w:rPr>
        <w:t>му</w:t>
      </w:r>
      <w:r w:rsidRPr="003F6E6F">
        <w:rPr>
          <w:rFonts w:ascii="Times New Roman" w:eastAsia="Times New Roman" w:hAnsi="Times New Roman" w:cs="Times New Roman"/>
          <w:b/>
          <w:sz w:val="24"/>
          <w:szCs w:val="24"/>
          <w:lang w:val="ru-RU" w:eastAsia="ru-RU"/>
        </w:rPr>
        <w:t xml:space="preserve"> Постановлени</w:t>
      </w:r>
      <w:r>
        <w:rPr>
          <w:rFonts w:ascii="Times New Roman" w:eastAsia="Times New Roman" w:hAnsi="Times New Roman" w:cs="Times New Roman"/>
          <w:b/>
          <w:sz w:val="24"/>
          <w:szCs w:val="24"/>
          <w:lang w:val="ru-RU" w:eastAsia="ru-RU"/>
        </w:rPr>
        <w:t>ю</w:t>
      </w:r>
      <w:r w:rsidRPr="003F6E6F">
        <w:rPr>
          <w:rFonts w:ascii="Times New Roman" w:eastAsia="Times New Roman" w:hAnsi="Times New Roman" w:cs="Times New Roman"/>
          <w:b/>
          <w:sz w:val="24"/>
          <w:szCs w:val="24"/>
          <w:lang w:val="ru-RU" w:eastAsia="ru-RU"/>
        </w:rPr>
        <w:t xml:space="preserve"> Верховного Суда Республики Казахстан от 21 июня 2001 года </w:t>
      </w:r>
      <w:r>
        <w:rPr>
          <w:rFonts w:ascii="Times New Roman" w:eastAsia="Times New Roman" w:hAnsi="Times New Roman" w:cs="Times New Roman"/>
          <w:b/>
          <w:sz w:val="24"/>
          <w:szCs w:val="24"/>
          <w:lang w:val="ru-RU" w:eastAsia="ru-RU"/>
        </w:rPr>
        <w:t>№</w:t>
      </w:r>
      <w:r w:rsidRPr="003F6E6F">
        <w:rPr>
          <w:rFonts w:ascii="Times New Roman" w:eastAsia="Times New Roman" w:hAnsi="Times New Roman" w:cs="Times New Roman"/>
          <w:b/>
          <w:sz w:val="24"/>
          <w:szCs w:val="24"/>
          <w:lang w:val="ru-RU" w:eastAsia="ru-RU"/>
        </w:rPr>
        <w:t>2.</w:t>
      </w:r>
    </w:p>
    <w:p w:rsidR="003F6E6F" w:rsidRPr="00B956A9" w:rsidRDefault="003F6E6F" w:rsidP="003F6E6F">
      <w:pPr>
        <w:rPr>
          <w:rFonts w:ascii="Times New Roman" w:hAnsi="Times New Roman" w:cs="Times New Roman"/>
          <w:sz w:val="24"/>
          <w:szCs w:val="24"/>
          <w:lang w:val="ru-RU"/>
        </w:rPr>
      </w:pPr>
    </w:p>
    <w:tbl>
      <w:tblPr>
        <w:tblStyle w:val="a5"/>
        <w:tblW w:w="15446" w:type="dxa"/>
        <w:tblLayout w:type="fixed"/>
        <w:tblLook w:val="04A0" w:firstRow="1" w:lastRow="0" w:firstColumn="1" w:lastColumn="0" w:noHBand="0" w:noVBand="1"/>
      </w:tblPr>
      <w:tblGrid>
        <w:gridCol w:w="562"/>
        <w:gridCol w:w="1843"/>
        <w:gridCol w:w="3827"/>
        <w:gridCol w:w="3544"/>
        <w:gridCol w:w="5670"/>
      </w:tblGrid>
      <w:tr w:rsidR="003F6E6F" w:rsidRPr="007F00B7" w:rsidTr="00A07A71">
        <w:tc>
          <w:tcPr>
            <w:tcW w:w="562" w:type="dxa"/>
          </w:tcPr>
          <w:p w:rsidR="003F6E6F" w:rsidRPr="00B956A9" w:rsidRDefault="003F6E6F" w:rsidP="0046702E">
            <w:pPr>
              <w:jc w:val="center"/>
              <w:rPr>
                <w:rFonts w:ascii="Times New Roman" w:hAnsi="Times New Roman" w:cs="Times New Roman"/>
                <w:sz w:val="24"/>
                <w:szCs w:val="24"/>
                <w:lang w:val="ru-RU"/>
              </w:rPr>
            </w:pPr>
            <w:r w:rsidRPr="00B956A9">
              <w:rPr>
                <w:rFonts w:ascii="Times New Roman" w:eastAsia="Times New Roman" w:hAnsi="Times New Roman" w:cs="Times New Roman"/>
                <w:b/>
                <w:sz w:val="24"/>
                <w:szCs w:val="24"/>
                <w:lang w:eastAsia="ru-RU"/>
              </w:rPr>
              <w:t>№ п/п</w:t>
            </w:r>
          </w:p>
        </w:tc>
        <w:tc>
          <w:tcPr>
            <w:tcW w:w="1843" w:type="dxa"/>
          </w:tcPr>
          <w:p w:rsidR="003F6E6F" w:rsidRPr="00B956A9" w:rsidRDefault="003F6E6F" w:rsidP="0046702E">
            <w:pPr>
              <w:widowControl w:val="0"/>
              <w:jc w:val="center"/>
              <w:rPr>
                <w:rFonts w:ascii="Times New Roman" w:eastAsia="Times New Roman" w:hAnsi="Times New Roman" w:cs="Times New Roman"/>
                <w:b/>
                <w:bCs/>
                <w:sz w:val="24"/>
                <w:szCs w:val="24"/>
                <w:lang w:eastAsia="ru-RU"/>
              </w:rPr>
            </w:pPr>
            <w:proofErr w:type="spellStart"/>
            <w:r w:rsidRPr="00B956A9">
              <w:rPr>
                <w:rFonts w:ascii="Times New Roman" w:eastAsia="Times New Roman" w:hAnsi="Times New Roman" w:cs="Times New Roman"/>
                <w:b/>
                <w:bCs/>
                <w:sz w:val="24"/>
                <w:szCs w:val="24"/>
                <w:lang w:eastAsia="ru-RU"/>
              </w:rPr>
              <w:t>Структурный</w:t>
            </w:r>
            <w:proofErr w:type="spellEnd"/>
          </w:p>
          <w:p w:rsidR="003F6E6F" w:rsidRPr="00B956A9" w:rsidRDefault="003F6E6F" w:rsidP="0046702E">
            <w:pPr>
              <w:jc w:val="center"/>
              <w:rPr>
                <w:rFonts w:ascii="Times New Roman" w:hAnsi="Times New Roman" w:cs="Times New Roman"/>
                <w:sz w:val="24"/>
                <w:szCs w:val="24"/>
                <w:lang w:val="ru-RU"/>
              </w:rPr>
            </w:pPr>
            <w:proofErr w:type="spellStart"/>
            <w:r w:rsidRPr="00B956A9">
              <w:rPr>
                <w:rFonts w:ascii="Times New Roman" w:eastAsia="Times New Roman" w:hAnsi="Times New Roman" w:cs="Times New Roman"/>
                <w:b/>
                <w:bCs/>
                <w:sz w:val="24"/>
                <w:szCs w:val="24"/>
                <w:lang w:eastAsia="ru-RU"/>
              </w:rPr>
              <w:t>элемент</w:t>
            </w:r>
            <w:proofErr w:type="spellEnd"/>
          </w:p>
        </w:tc>
        <w:tc>
          <w:tcPr>
            <w:tcW w:w="3827" w:type="dxa"/>
          </w:tcPr>
          <w:p w:rsidR="003F6E6F" w:rsidRPr="003F6E6F" w:rsidRDefault="003F6E6F" w:rsidP="0046702E">
            <w:pPr>
              <w:jc w:val="center"/>
              <w:rPr>
                <w:rFonts w:ascii="Times New Roman" w:hAnsi="Times New Roman" w:cs="Times New Roman"/>
                <w:sz w:val="24"/>
                <w:szCs w:val="24"/>
                <w:lang w:val="ru-RU"/>
              </w:rPr>
            </w:pPr>
            <w:r>
              <w:rPr>
                <w:rFonts w:ascii="Times New Roman" w:eastAsia="Times New Roman" w:hAnsi="Times New Roman" w:cs="Times New Roman"/>
                <w:b/>
                <w:sz w:val="24"/>
                <w:szCs w:val="24"/>
                <w:lang w:val="ru-RU" w:eastAsia="ru-RU"/>
              </w:rPr>
              <w:t>Действующая редакция</w:t>
            </w:r>
          </w:p>
        </w:tc>
        <w:tc>
          <w:tcPr>
            <w:tcW w:w="3544" w:type="dxa"/>
          </w:tcPr>
          <w:p w:rsidR="003F6E6F" w:rsidRPr="00B956A9" w:rsidRDefault="003F6E6F" w:rsidP="0046702E">
            <w:pPr>
              <w:jc w:val="center"/>
              <w:rPr>
                <w:rFonts w:ascii="Times New Roman" w:hAnsi="Times New Roman" w:cs="Times New Roman"/>
                <w:sz w:val="24"/>
                <w:szCs w:val="24"/>
                <w:lang w:val="ru-RU"/>
              </w:rPr>
            </w:pPr>
            <w:r>
              <w:rPr>
                <w:rFonts w:ascii="Times New Roman" w:eastAsia="Times New Roman" w:hAnsi="Times New Roman" w:cs="Times New Roman"/>
                <w:b/>
                <w:sz w:val="24"/>
                <w:szCs w:val="24"/>
                <w:lang w:val="ru-RU" w:eastAsia="ru-RU"/>
              </w:rPr>
              <w:t>Предлагаемая редакция</w:t>
            </w:r>
          </w:p>
        </w:tc>
        <w:tc>
          <w:tcPr>
            <w:tcW w:w="5670" w:type="dxa"/>
          </w:tcPr>
          <w:p w:rsidR="003F6E6F" w:rsidRPr="00B519E4" w:rsidRDefault="003F6E6F" w:rsidP="0046702E">
            <w:pPr>
              <w:widowControl w:val="0"/>
              <w:jc w:val="center"/>
              <w:rPr>
                <w:rFonts w:ascii="Times New Roman" w:eastAsia="Times New Roman" w:hAnsi="Times New Roman" w:cs="Times New Roman"/>
                <w:b/>
                <w:bCs/>
                <w:sz w:val="24"/>
                <w:szCs w:val="24"/>
                <w:lang w:val="ru-RU" w:eastAsia="ru-RU"/>
              </w:rPr>
            </w:pPr>
            <w:r w:rsidRPr="00B519E4">
              <w:rPr>
                <w:rFonts w:ascii="Times New Roman" w:eastAsia="Times New Roman" w:hAnsi="Times New Roman" w:cs="Times New Roman"/>
                <w:b/>
                <w:bCs/>
                <w:sz w:val="24"/>
                <w:szCs w:val="24"/>
                <w:lang w:val="ru-RU" w:eastAsia="ru-RU"/>
              </w:rPr>
              <w:t>Обоснование</w:t>
            </w:r>
            <w:r>
              <w:rPr>
                <w:rFonts w:ascii="Times New Roman" w:eastAsia="Times New Roman" w:hAnsi="Times New Roman" w:cs="Times New Roman"/>
                <w:b/>
                <w:bCs/>
                <w:sz w:val="24"/>
                <w:szCs w:val="24"/>
                <w:lang w:val="ru-RU" w:eastAsia="ru-RU"/>
              </w:rPr>
              <w:t xml:space="preserve"> Уполномоченного по защите прав предпринимателей Казахстана</w:t>
            </w:r>
          </w:p>
          <w:p w:rsidR="003F6E6F" w:rsidRPr="00B519E4" w:rsidRDefault="003F6E6F" w:rsidP="0046702E">
            <w:pPr>
              <w:widowControl w:val="0"/>
              <w:jc w:val="center"/>
              <w:rPr>
                <w:rFonts w:ascii="Times New Roman" w:eastAsia="Times New Roman" w:hAnsi="Times New Roman" w:cs="Times New Roman"/>
                <w:b/>
                <w:bCs/>
                <w:sz w:val="24"/>
                <w:szCs w:val="24"/>
                <w:lang w:val="ru-RU" w:eastAsia="ru-RU"/>
              </w:rPr>
            </w:pPr>
          </w:p>
          <w:p w:rsidR="003F6E6F" w:rsidRPr="00B956A9" w:rsidRDefault="003F6E6F" w:rsidP="0046702E">
            <w:pPr>
              <w:jc w:val="center"/>
              <w:rPr>
                <w:rFonts w:ascii="Times New Roman" w:hAnsi="Times New Roman" w:cs="Times New Roman"/>
                <w:sz w:val="24"/>
                <w:szCs w:val="24"/>
                <w:lang w:val="ru-RU"/>
              </w:rPr>
            </w:pPr>
          </w:p>
        </w:tc>
      </w:tr>
      <w:tr w:rsidR="003F6E6F" w:rsidRPr="00B956A9" w:rsidTr="00A07A71">
        <w:tc>
          <w:tcPr>
            <w:tcW w:w="562" w:type="dxa"/>
          </w:tcPr>
          <w:p w:rsidR="003F6E6F" w:rsidRPr="00B956A9" w:rsidRDefault="003F6E6F" w:rsidP="0046702E">
            <w:pPr>
              <w:jc w:val="center"/>
              <w:rPr>
                <w:rFonts w:ascii="Times New Roman" w:hAnsi="Times New Roman" w:cs="Times New Roman"/>
                <w:b/>
                <w:bCs/>
                <w:sz w:val="24"/>
                <w:szCs w:val="24"/>
                <w:lang w:val="ru-RU"/>
              </w:rPr>
            </w:pPr>
            <w:r w:rsidRPr="00B956A9">
              <w:rPr>
                <w:rFonts w:ascii="Times New Roman" w:hAnsi="Times New Roman" w:cs="Times New Roman"/>
                <w:b/>
                <w:bCs/>
                <w:sz w:val="24"/>
                <w:szCs w:val="24"/>
                <w:lang w:val="ru-RU"/>
              </w:rPr>
              <w:t>1</w:t>
            </w:r>
          </w:p>
        </w:tc>
        <w:tc>
          <w:tcPr>
            <w:tcW w:w="1843" w:type="dxa"/>
          </w:tcPr>
          <w:p w:rsidR="003F6E6F" w:rsidRPr="00B956A9" w:rsidRDefault="003F6E6F" w:rsidP="0046702E">
            <w:pPr>
              <w:jc w:val="center"/>
              <w:rPr>
                <w:rFonts w:ascii="Times New Roman" w:hAnsi="Times New Roman" w:cs="Times New Roman"/>
                <w:b/>
                <w:bCs/>
                <w:sz w:val="24"/>
                <w:szCs w:val="24"/>
                <w:lang w:val="ru-RU"/>
              </w:rPr>
            </w:pPr>
            <w:r w:rsidRPr="00B956A9">
              <w:rPr>
                <w:rFonts w:ascii="Times New Roman" w:hAnsi="Times New Roman" w:cs="Times New Roman"/>
                <w:b/>
                <w:bCs/>
                <w:sz w:val="24"/>
                <w:szCs w:val="24"/>
                <w:lang w:val="ru-RU"/>
              </w:rPr>
              <w:t>2</w:t>
            </w:r>
          </w:p>
        </w:tc>
        <w:tc>
          <w:tcPr>
            <w:tcW w:w="3827" w:type="dxa"/>
          </w:tcPr>
          <w:p w:rsidR="003F6E6F" w:rsidRPr="00B956A9" w:rsidRDefault="003F6E6F" w:rsidP="0046702E">
            <w:pPr>
              <w:jc w:val="center"/>
              <w:rPr>
                <w:rFonts w:ascii="Times New Roman" w:hAnsi="Times New Roman" w:cs="Times New Roman"/>
                <w:b/>
                <w:bCs/>
                <w:sz w:val="24"/>
                <w:szCs w:val="24"/>
                <w:lang w:val="ru-RU"/>
              </w:rPr>
            </w:pPr>
            <w:r w:rsidRPr="00B956A9">
              <w:rPr>
                <w:rFonts w:ascii="Times New Roman" w:hAnsi="Times New Roman" w:cs="Times New Roman"/>
                <w:b/>
                <w:bCs/>
                <w:sz w:val="24"/>
                <w:szCs w:val="24"/>
                <w:lang w:val="ru-RU"/>
              </w:rPr>
              <w:t>3</w:t>
            </w:r>
          </w:p>
        </w:tc>
        <w:tc>
          <w:tcPr>
            <w:tcW w:w="3544" w:type="dxa"/>
          </w:tcPr>
          <w:p w:rsidR="003F6E6F" w:rsidRPr="00B956A9" w:rsidRDefault="003F6E6F" w:rsidP="0046702E">
            <w:pPr>
              <w:jc w:val="center"/>
              <w:rPr>
                <w:rFonts w:ascii="Times New Roman" w:hAnsi="Times New Roman" w:cs="Times New Roman"/>
                <w:b/>
                <w:bCs/>
                <w:sz w:val="24"/>
                <w:szCs w:val="24"/>
                <w:lang w:val="ru-RU"/>
              </w:rPr>
            </w:pPr>
            <w:r w:rsidRPr="00B956A9">
              <w:rPr>
                <w:rFonts w:ascii="Times New Roman" w:hAnsi="Times New Roman" w:cs="Times New Roman"/>
                <w:b/>
                <w:bCs/>
                <w:sz w:val="24"/>
                <w:szCs w:val="24"/>
                <w:lang w:val="ru-RU"/>
              </w:rPr>
              <w:t>4</w:t>
            </w:r>
          </w:p>
        </w:tc>
        <w:tc>
          <w:tcPr>
            <w:tcW w:w="5670" w:type="dxa"/>
          </w:tcPr>
          <w:p w:rsidR="003F6E6F" w:rsidRPr="00B956A9" w:rsidRDefault="003F6E6F" w:rsidP="0046702E">
            <w:pPr>
              <w:jc w:val="center"/>
              <w:rPr>
                <w:rFonts w:ascii="Times New Roman" w:hAnsi="Times New Roman" w:cs="Times New Roman"/>
                <w:b/>
                <w:bCs/>
                <w:sz w:val="24"/>
                <w:szCs w:val="24"/>
                <w:lang w:val="ru-RU"/>
              </w:rPr>
            </w:pPr>
            <w:r w:rsidRPr="00B956A9">
              <w:rPr>
                <w:rFonts w:ascii="Times New Roman" w:hAnsi="Times New Roman" w:cs="Times New Roman"/>
                <w:b/>
                <w:bCs/>
                <w:sz w:val="24"/>
                <w:szCs w:val="24"/>
                <w:lang w:val="ru-RU"/>
              </w:rPr>
              <w:t>5</w:t>
            </w:r>
          </w:p>
        </w:tc>
      </w:tr>
      <w:tr w:rsidR="003F6E6F" w:rsidRPr="007F00B7" w:rsidTr="00A07A71">
        <w:trPr>
          <w:trHeight w:val="4267"/>
        </w:trPr>
        <w:tc>
          <w:tcPr>
            <w:tcW w:w="562" w:type="dxa"/>
          </w:tcPr>
          <w:p w:rsidR="003F6E6F" w:rsidRPr="00033014" w:rsidRDefault="003F6E6F" w:rsidP="0046702E">
            <w:pPr>
              <w:jc w:val="both"/>
              <w:rPr>
                <w:rFonts w:ascii="Times New Roman" w:hAnsi="Times New Roman" w:cs="Times New Roman"/>
                <w:sz w:val="24"/>
                <w:szCs w:val="24"/>
                <w:lang w:val="ru-RU"/>
              </w:rPr>
            </w:pPr>
            <w:r w:rsidRPr="00033014">
              <w:rPr>
                <w:rFonts w:ascii="Times New Roman" w:hAnsi="Times New Roman" w:cs="Times New Roman"/>
                <w:sz w:val="24"/>
                <w:szCs w:val="24"/>
                <w:lang w:val="ru-RU"/>
              </w:rPr>
              <w:t>1</w:t>
            </w:r>
          </w:p>
        </w:tc>
        <w:tc>
          <w:tcPr>
            <w:tcW w:w="1843" w:type="dxa"/>
          </w:tcPr>
          <w:p w:rsidR="003F6E6F" w:rsidRPr="00033014" w:rsidRDefault="003F6E6F" w:rsidP="006E7FAD">
            <w:pPr>
              <w:jc w:val="both"/>
              <w:rPr>
                <w:rFonts w:ascii="Times New Roman" w:hAnsi="Times New Roman" w:cs="Times New Roman"/>
                <w:sz w:val="24"/>
                <w:szCs w:val="24"/>
                <w:lang w:val="ru-RU"/>
              </w:rPr>
            </w:pPr>
            <w:r w:rsidRPr="00033014">
              <w:rPr>
                <w:rFonts w:ascii="Times New Roman" w:hAnsi="Times New Roman" w:cs="Times New Roman"/>
                <w:sz w:val="24"/>
                <w:szCs w:val="24"/>
                <w:lang w:val="ru-RU"/>
              </w:rPr>
              <w:t xml:space="preserve">Пункт </w:t>
            </w:r>
            <w:r w:rsidR="006E7FAD">
              <w:rPr>
                <w:rFonts w:ascii="Times New Roman" w:hAnsi="Times New Roman" w:cs="Times New Roman"/>
                <w:sz w:val="24"/>
                <w:szCs w:val="24"/>
                <w:lang w:val="ru-RU"/>
              </w:rPr>
              <w:t>6</w:t>
            </w:r>
          </w:p>
        </w:tc>
        <w:tc>
          <w:tcPr>
            <w:tcW w:w="3827" w:type="dxa"/>
          </w:tcPr>
          <w:p w:rsidR="003F6E6F" w:rsidRDefault="006E7FAD" w:rsidP="0046702E">
            <w:pPr>
              <w:pStyle w:val="a3"/>
              <w:ind w:left="0"/>
              <w:contextualSpacing w:val="0"/>
              <w:jc w:val="both"/>
              <w:rPr>
                <w:rFonts w:ascii="Times New Roman" w:hAnsi="Times New Roman" w:cs="Times New Roman"/>
                <w:sz w:val="24"/>
                <w:szCs w:val="24"/>
              </w:rPr>
            </w:pPr>
            <w:r w:rsidRPr="006E7FAD">
              <w:rPr>
                <w:rFonts w:ascii="Times New Roman" w:hAnsi="Times New Roman" w:cs="Times New Roman"/>
                <w:sz w:val="24"/>
                <w:szCs w:val="24"/>
              </w:rPr>
              <w:t xml:space="preserve">  6. Под преступной группой в соответствии с частью третьей статьи 31 УК следует понимать не только организованную группу, преступную организацию, преступное сообщество, транснациональную преступную организацию, транснациональное преступное сообщество, ответственность за создание которых предусмотрена частями первыми статей 262, 263, 264, 265 УК, но и террористическую группу, экстремистскую группу, устойчивую вооруженную группу (банду) и незаконное военизированное формирование, ответственность за создание которых предусмотрена частями первыми статей 257, 268 и 267 УК.</w:t>
            </w:r>
          </w:p>
          <w:p w:rsidR="00507DCB" w:rsidRDefault="006E7FAD" w:rsidP="0046702E">
            <w:pPr>
              <w:pStyle w:val="a3"/>
              <w:ind w:left="0"/>
              <w:contextualSpacing w:val="0"/>
              <w:jc w:val="both"/>
              <w:rPr>
                <w:rFonts w:ascii="Times New Roman" w:hAnsi="Times New Roman" w:cs="Times New Roman"/>
                <w:sz w:val="24"/>
                <w:szCs w:val="24"/>
                <w:lang w:val="en-US"/>
              </w:rPr>
            </w:pPr>
            <w:r w:rsidRPr="006E7FAD">
              <w:rPr>
                <w:rFonts w:ascii="Times New Roman" w:hAnsi="Times New Roman" w:cs="Times New Roman"/>
                <w:sz w:val="24"/>
                <w:szCs w:val="24"/>
                <w:lang w:val="en-US"/>
              </w:rPr>
              <w:t>  </w:t>
            </w:r>
          </w:p>
          <w:p w:rsidR="00507DCB" w:rsidRDefault="00507DCB" w:rsidP="0046702E">
            <w:pPr>
              <w:pStyle w:val="a3"/>
              <w:ind w:left="0"/>
              <w:contextualSpacing w:val="0"/>
              <w:jc w:val="both"/>
              <w:rPr>
                <w:rFonts w:ascii="Times New Roman" w:hAnsi="Times New Roman" w:cs="Times New Roman"/>
                <w:sz w:val="24"/>
                <w:szCs w:val="24"/>
                <w:lang w:val="en-US"/>
              </w:rPr>
            </w:pPr>
          </w:p>
          <w:p w:rsidR="00507DCB" w:rsidRDefault="00507DCB" w:rsidP="0046702E">
            <w:pPr>
              <w:pStyle w:val="a3"/>
              <w:ind w:left="0"/>
              <w:contextualSpacing w:val="0"/>
              <w:jc w:val="both"/>
              <w:rPr>
                <w:rFonts w:ascii="Times New Roman" w:hAnsi="Times New Roman" w:cs="Times New Roman"/>
                <w:sz w:val="24"/>
                <w:szCs w:val="24"/>
                <w:lang w:val="en-US"/>
              </w:rPr>
            </w:pPr>
          </w:p>
          <w:p w:rsidR="00507DCB" w:rsidRDefault="00507DCB" w:rsidP="0046702E">
            <w:pPr>
              <w:pStyle w:val="a3"/>
              <w:ind w:left="0"/>
              <w:contextualSpacing w:val="0"/>
              <w:jc w:val="both"/>
              <w:rPr>
                <w:rFonts w:ascii="Times New Roman" w:hAnsi="Times New Roman" w:cs="Times New Roman"/>
                <w:sz w:val="24"/>
                <w:szCs w:val="24"/>
                <w:lang w:val="en-US"/>
              </w:rPr>
            </w:pPr>
          </w:p>
          <w:p w:rsidR="00507DCB" w:rsidRDefault="00507DCB" w:rsidP="0046702E">
            <w:pPr>
              <w:pStyle w:val="a3"/>
              <w:ind w:left="0"/>
              <w:contextualSpacing w:val="0"/>
              <w:jc w:val="both"/>
              <w:rPr>
                <w:rFonts w:ascii="Times New Roman" w:hAnsi="Times New Roman" w:cs="Times New Roman"/>
                <w:sz w:val="24"/>
                <w:szCs w:val="24"/>
                <w:lang w:val="en-US"/>
              </w:rPr>
            </w:pPr>
          </w:p>
          <w:p w:rsidR="00507DCB" w:rsidRDefault="00507DCB" w:rsidP="0046702E">
            <w:pPr>
              <w:pStyle w:val="a3"/>
              <w:ind w:left="0"/>
              <w:contextualSpacing w:val="0"/>
              <w:jc w:val="both"/>
              <w:rPr>
                <w:rFonts w:ascii="Times New Roman" w:hAnsi="Times New Roman" w:cs="Times New Roman"/>
                <w:sz w:val="24"/>
                <w:szCs w:val="24"/>
                <w:lang w:val="en-US"/>
              </w:rPr>
            </w:pPr>
          </w:p>
          <w:p w:rsidR="00507DCB" w:rsidRDefault="00507DCB" w:rsidP="0046702E">
            <w:pPr>
              <w:pStyle w:val="a3"/>
              <w:ind w:left="0"/>
              <w:contextualSpacing w:val="0"/>
              <w:jc w:val="both"/>
              <w:rPr>
                <w:rFonts w:ascii="Times New Roman" w:hAnsi="Times New Roman" w:cs="Times New Roman"/>
                <w:sz w:val="24"/>
                <w:szCs w:val="24"/>
                <w:lang w:val="en-US"/>
              </w:rPr>
            </w:pPr>
          </w:p>
          <w:p w:rsidR="006E7FAD" w:rsidRPr="006E7FAD" w:rsidRDefault="006E7FAD" w:rsidP="0046702E">
            <w:pPr>
              <w:pStyle w:val="a3"/>
              <w:ind w:left="0"/>
              <w:contextualSpacing w:val="0"/>
              <w:jc w:val="both"/>
              <w:rPr>
                <w:rFonts w:ascii="Times New Roman" w:hAnsi="Times New Roman" w:cs="Times New Roman"/>
                <w:sz w:val="24"/>
                <w:szCs w:val="24"/>
              </w:rPr>
            </w:pPr>
            <w:r w:rsidRPr="006E7FAD">
              <w:rPr>
                <w:rFonts w:ascii="Times New Roman" w:hAnsi="Times New Roman" w:cs="Times New Roman"/>
                <w:sz w:val="24"/>
                <w:szCs w:val="24"/>
              </w:rPr>
              <w:t xml:space="preserve"> При этом банда отличается от преступной группы вооруженностью и наличием преступной цели - совершение нападения на граждан и организации.</w:t>
            </w:r>
          </w:p>
        </w:tc>
        <w:tc>
          <w:tcPr>
            <w:tcW w:w="3544" w:type="dxa"/>
          </w:tcPr>
          <w:p w:rsidR="003F6E6F" w:rsidRDefault="006E7FAD" w:rsidP="0046702E">
            <w:pPr>
              <w:ind w:firstLine="180"/>
              <w:jc w:val="both"/>
              <w:rPr>
                <w:rFonts w:ascii="Times New Roman" w:hAnsi="Times New Roman" w:cs="Times New Roman"/>
                <w:sz w:val="24"/>
                <w:szCs w:val="24"/>
                <w:lang w:val="ru-RU"/>
              </w:rPr>
            </w:pPr>
            <w:r w:rsidRPr="006E7FAD">
              <w:rPr>
                <w:rFonts w:ascii="Times New Roman" w:hAnsi="Times New Roman" w:cs="Times New Roman"/>
                <w:sz w:val="24"/>
                <w:szCs w:val="24"/>
                <w:lang w:val="ru-RU"/>
              </w:rPr>
              <w:t>6. Под</w:t>
            </w:r>
            <w:r>
              <w:rPr>
                <w:rFonts w:ascii="Times New Roman" w:hAnsi="Times New Roman" w:cs="Times New Roman"/>
                <w:sz w:val="24"/>
                <w:szCs w:val="24"/>
                <w:lang w:val="ru-RU"/>
              </w:rPr>
              <w:t xml:space="preserve"> </w:t>
            </w:r>
            <w:r w:rsidR="00507DCB" w:rsidRPr="00507DCB">
              <w:rPr>
                <w:rFonts w:ascii="Times New Roman" w:hAnsi="Times New Roman" w:cs="Times New Roman"/>
                <w:b/>
                <w:bCs/>
                <w:sz w:val="24"/>
                <w:szCs w:val="24"/>
                <w:lang w:val="ru-RU"/>
              </w:rPr>
              <w:t>(вооруженной)</w:t>
            </w:r>
            <w:r w:rsidR="00507DCB">
              <w:rPr>
                <w:rFonts w:ascii="Times New Roman" w:hAnsi="Times New Roman" w:cs="Times New Roman"/>
                <w:sz w:val="24"/>
                <w:szCs w:val="24"/>
                <w:lang w:val="ru-RU"/>
              </w:rPr>
              <w:t xml:space="preserve"> </w:t>
            </w:r>
            <w:r w:rsidRPr="006E7FAD">
              <w:rPr>
                <w:rFonts w:ascii="Times New Roman" w:hAnsi="Times New Roman" w:cs="Times New Roman"/>
                <w:sz w:val="24"/>
                <w:szCs w:val="24"/>
                <w:lang w:val="ru-RU"/>
              </w:rPr>
              <w:t xml:space="preserve">преступной группой в соответствии с частью третьей статьи 31 УК следует понимать не только организованную </w:t>
            </w:r>
            <w:r w:rsidR="00507DCB">
              <w:rPr>
                <w:rFonts w:ascii="Times New Roman" w:hAnsi="Times New Roman" w:cs="Times New Roman"/>
                <w:sz w:val="24"/>
                <w:szCs w:val="24"/>
                <w:lang w:val="ru-RU"/>
              </w:rPr>
              <w:t xml:space="preserve"> (</w:t>
            </w:r>
            <w:r w:rsidR="00507DCB" w:rsidRPr="00507DCB">
              <w:rPr>
                <w:rFonts w:ascii="Times New Roman" w:hAnsi="Times New Roman" w:cs="Times New Roman"/>
                <w:b/>
                <w:bCs/>
                <w:sz w:val="24"/>
                <w:szCs w:val="24"/>
                <w:lang w:val="ru-RU"/>
              </w:rPr>
              <w:t>преступную</w:t>
            </w:r>
            <w:r w:rsidR="00507DCB">
              <w:rPr>
                <w:rFonts w:ascii="Times New Roman" w:hAnsi="Times New Roman" w:cs="Times New Roman"/>
                <w:b/>
                <w:bCs/>
                <w:sz w:val="24"/>
                <w:szCs w:val="24"/>
                <w:lang w:val="ru-RU"/>
              </w:rPr>
              <w:t>)</w:t>
            </w:r>
            <w:r w:rsidR="00507DCB" w:rsidRPr="00507DCB">
              <w:rPr>
                <w:rFonts w:ascii="Times New Roman" w:hAnsi="Times New Roman" w:cs="Times New Roman"/>
                <w:b/>
                <w:bCs/>
                <w:sz w:val="24"/>
                <w:szCs w:val="24"/>
                <w:lang w:val="ru-RU"/>
              </w:rPr>
              <w:t xml:space="preserve"> </w:t>
            </w:r>
            <w:r w:rsidRPr="006E7FAD">
              <w:rPr>
                <w:rFonts w:ascii="Times New Roman" w:hAnsi="Times New Roman" w:cs="Times New Roman"/>
                <w:sz w:val="24"/>
                <w:szCs w:val="24"/>
                <w:lang w:val="ru-RU"/>
              </w:rPr>
              <w:t>группу, преступную организацию, преступное сообщество, транснациональную преступную организацию, транснациональное преступное сообщество, ответственность за создание которых предусмотрена частями первыми статей 262, 263, 264, 265 УК, но и террористическую группу, экстремистскую группу, устойчивую вооруженную группу (банду) и незаконное военизированное формирование, ответственность за создание которых предусмотрена частями первыми статей 257, 268 и 267 УК</w:t>
            </w:r>
            <w:r w:rsidR="00507DCB">
              <w:rPr>
                <w:rFonts w:ascii="Times New Roman" w:hAnsi="Times New Roman" w:cs="Times New Roman"/>
                <w:sz w:val="24"/>
                <w:szCs w:val="24"/>
                <w:lang w:val="ru-RU"/>
              </w:rPr>
              <w:t xml:space="preserve"> </w:t>
            </w:r>
            <w:r w:rsidR="00507DCB" w:rsidRPr="00507DCB">
              <w:rPr>
                <w:rFonts w:ascii="Times New Roman" w:hAnsi="Times New Roman" w:cs="Times New Roman"/>
                <w:b/>
                <w:bCs/>
                <w:sz w:val="24"/>
                <w:szCs w:val="24"/>
                <w:lang w:val="ru-RU"/>
              </w:rPr>
              <w:t>и общим признаком которых является вооруженность</w:t>
            </w:r>
            <w:r w:rsidR="00507DCB">
              <w:rPr>
                <w:rFonts w:ascii="Times New Roman" w:hAnsi="Times New Roman" w:cs="Times New Roman"/>
                <w:sz w:val="24"/>
                <w:szCs w:val="24"/>
                <w:lang w:val="ru-RU"/>
              </w:rPr>
              <w:t xml:space="preserve">.  </w:t>
            </w:r>
          </w:p>
          <w:p w:rsidR="006E7FAD" w:rsidRPr="006E7FAD" w:rsidRDefault="006E7FAD" w:rsidP="0046702E">
            <w:pPr>
              <w:ind w:firstLine="180"/>
              <w:jc w:val="both"/>
              <w:rPr>
                <w:rFonts w:ascii="Times New Roman" w:hAnsi="Times New Roman" w:cs="Times New Roman"/>
                <w:bCs/>
                <w:sz w:val="24"/>
                <w:szCs w:val="24"/>
                <w:lang w:val="ru-RU"/>
              </w:rPr>
            </w:pPr>
            <w:r w:rsidRPr="006E7FAD">
              <w:rPr>
                <w:rFonts w:ascii="Times New Roman" w:hAnsi="Times New Roman" w:cs="Times New Roman"/>
                <w:bCs/>
                <w:sz w:val="24"/>
                <w:szCs w:val="24"/>
              </w:rPr>
              <w:t>  </w:t>
            </w:r>
            <w:r w:rsidRPr="006E7FAD">
              <w:rPr>
                <w:rFonts w:ascii="Times New Roman" w:hAnsi="Times New Roman" w:cs="Times New Roman"/>
                <w:bCs/>
                <w:sz w:val="24"/>
                <w:szCs w:val="24"/>
                <w:lang w:val="ru-RU"/>
              </w:rPr>
              <w:t xml:space="preserve"> При этом банда отличается от </w:t>
            </w:r>
            <w:r w:rsidRPr="006E7FAD">
              <w:rPr>
                <w:rFonts w:ascii="Times New Roman" w:hAnsi="Times New Roman" w:cs="Times New Roman"/>
                <w:b/>
                <w:bCs/>
                <w:sz w:val="24"/>
                <w:szCs w:val="24"/>
                <w:lang w:val="ru-RU"/>
              </w:rPr>
              <w:t>обычной</w:t>
            </w:r>
            <w:r>
              <w:rPr>
                <w:rFonts w:ascii="Times New Roman" w:hAnsi="Times New Roman" w:cs="Times New Roman"/>
                <w:bCs/>
                <w:sz w:val="24"/>
                <w:szCs w:val="24"/>
                <w:lang w:val="ru-RU"/>
              </w:rPr>
              <w:t xml:space="preserve"> </w:t>
            </w:r>
            <w:r w:rsidRPr="006E7FAD">
              <w:rPr>
                <w:rFonts w:ascii="Times New Roman" w:hAnsi="Times New Roman" w:cs="Times New Roman"/>
                <w:bCs/>
                <w:sz w:val="24"/>
                <w:szCs w:val="24"/>
                <w:lang w:val="ru-RU"/>
              </w:rPr>
              <w:t>преступной группы вооруженностью и наличием преступной цели - совершение нападения на граждан и организации.</w:t>
            </w:r>
          </w:p>
        </w:tc>
        <w:tc>
          <w:tcPr>
            <w:tcW w:w="5670" w:type="dxa"/>
            <w:vAlign w:val="center"/>
          </w:tcPr>
          <w:p w:rsidR="003F6E6F" w:rsidRDefault="006E5263" w:rsidP="0046702E">
            <w:pPr>
              <w:widowControl w:val="0"/>
              <w:jc w:val="both"/>
              <w:rPr>
                <w:rFonts w:ascii="Times New Roman" w:hAnsi="Times New Roman" w:cs="Times New Roman"/>
                <w:sz w:val="24"/>
                <w:szCs w:val="24"/>
                <w:lang w:val="ru-RU"/>
              </w:rPr>
            </w:pPr>
            <w:r w:rsidRPr="006E5263">
              <w:rPr>
                <w:rFonts w:ascii="Times New Roman" w:hAnsi="Times New Roman" w:cs="Times New Roman"/>
                <w:sz w:val="24"/>
                <w:szCs w:val="24"/>
                <w:lang w:val="ru-RU"/>
              </w:rPr>
              <w:t xml:space="preserve">Предлагаемые изменения </w:t>
            </w:r>
            <w:r w:rsidR="00A07A71">
              <w:rPr>
                <w:rFonts w:ascii="Times New Roman" w:hAnsi="Times New Roman" w:cs="Times New Roman"/>
                <w:sz w:val="24"/>
                <w:szCs w:val="24"/>
                <w:lang w:val="ru-RU"/>
              </w:rPr>
              <w:t xml:space="preserve">подчеркивают </w:t>
            </w:r>
            <w:r w:rsidRPr="006E5263">
              <w:rPr>
                <w:rFonts w:ascii="Times New Roman" w:hAnsi="Times New Roman" w:cs="Times New Roman"/>
                <w:sz w:val="24"/>
                <w:szCs w:val="24"/>
                <w:lang w:val="ru-RU"/>
              </w:rPr>
              <w:t xml:space="preserve">вооружённость как </w:t>
            </w:r>
            <w:r w:rsidR="00A07A71">
              <w:rPr>
                <w:rFonts w:ascii="Times New Roman" w:hAnsi="Times New Roman" w:cs="Times New Roman"/>
                <w:sz w:val="24"/>
                <w:szCs w:val="24"/>
                <w:lang w:val="ru-RU"/>
              </w:rPr>
              <w:t xml:space="preserve">общий признак (вооруженных) преступных групп, который присущ также и </w:t>
            </w:r>
            <w:r w:rsidRPr="006E5263">
              <w:rPr>
                <w:rFonts w:ascii="Times New Roman" w:hAnsi="Times New Roman" w:cs="Times New Roman"/>
                <w:sz w:val="24"/>
                <w:szCs w:val="24"/>
                <w:lang w:val="ru-RU"/>
              </w:rPr>
              <w:t>организованной преступной групп</w:t>
            </w:r>
            <w:r w:rsidR="00A07A71">
              <w:rPr>
                <w:rFonts w:ascii="Times New Roman" w:hAnsi="Times New Roman" w:cs="Times New Roman"/>
                <w:sz w:val="24"/>
                <w:szCs w:val="24"/>
                <w:lang w:val="ru-RU"/>
              </w:rPr>
              <w:t>е в их составе</w:t>
            </w:r>
            <w:r w:rsidRPr="006E5263">
              <w:rPr>
                <w:rFonts w:ascii="Times New Roman" w:hAnsi="Times New Roman" w:cs="Times New Roman"/>
                <w:sz w:val="24"/>
                <w:szCs w:val="24"/>
                <w:lang w:val="ru-RU"/>
              </w:rPr>
              <w:t xml:space="preserve">, чётко отделяя </w:t>
            </w:r>
            <w:r w:rsidR="007F00B7">
              <w:rPr>
                <w:rFonts w:ascii="Times New Roman" w:hAnsi="Times New Roman" w:cs="Times New Roman"/>
                <w:sz w:val="24"/>
                <w:szCs w:val="24"/>
                <w:lang w:val="ru-RU"/>
              </w:rPr>
              <w:t xml:space="preserve">ее </w:t>
            </w:r>
            <w:r w:rsidRPr="006E5263">
              <w:rPr>
                <w:rFonts w:ascii="Times New Roman" w:hAnsi="Times New Roman" w:cs="Times New Roman"/>
                <w:sz w:val="24"/>
                <w:szCs w:val="24"/>
                <w:lang w:val="ru-RU"/>
              </w:rPr>
              <w:t xml:space="preserve">от «обычных» групп </w:t>
            </w:r>
            <w:r w:rsidR="00E112E4" w:rsidRPr="006E5263">
              <w:rPr>
                <w:rFonts w:ascii="Times New Roman" w:hAnsi="Times New Roman" w:cs="Times New Roman"/>
                <w:sz w:val="24"/>
                <w:szCs w:val="24"/>
                <w:lang w:val="ru-RU"/>
              </w:rPr>
              <w:t>преступников.</w:t>
            </w:r>
            <w:r w:rsidRPr="006E5263">
              <w:rPr>
                <w:rFonts w:ascii="Times New Roman" w:hAnsi="Times New Roman" w:cs="Times New Roman"/>
                <w:sz w:val="24"/>
                <w:szCs w:val="24"/>
                <w:lang w:val="ru-RU"/>
              </w:rPr>
              <w:t xml:space="preserve"> Такое терминологическое уточнение устраняет правовую неопределённость и предотвращает расширенное толкование понятия ОПГ, не позволяя причислять к ОПГ </w:t>
            </w:r>
            <w:r w:rsidR="00A07A71">
              <w:rPr>
                <w:rFonts w:ascii="Times New Roman" w:hAnsi="Times New Roman" w:cs="Times New Roman"/>
                <w:sz w:val="24"/>
                <w:szCs w:val="24"/>
                <w:lang w:val="ru-RU"/>
              </w:rPr>
              <w:t xml:space="preserve">обычные (не вооруженные) </w:t>
            </w:r>
            <w:r w:rsidRPr="006E5263">
              <w:rPr>
                <w:rFonts w:ascii="Times New Roman" w:hAnsi="Times New Roman" w:cs="Times New Roman"/>
                <w:sz w:val="24"/>
                <w:szCs w:val="24"/>
                <w:lang w:val="ru-RU"/>
              </w:rPr>
              <w:t xml:space="preserve">группы </w:t>
            </w:r>
            <w:r w:rsidR="00A07A71">
              <w:rPr>
                <w:rFonts w:ascii="Times New Roman" w:hAnsi="Times New Roman" w:cs="Times New Roman"/>
                <w:sz w:val="24"/>
                <w:szCs w:val="24"/>
                <w:lang w:val="ru-RU"/>
              </w:rPr>
              <w:t xml:space="preserve">экономических преступников по сговору или </w:t>
            </w:r>
            <w:r w:rsidRPr="006E5263">
              <w:rPr>
                <w:rFonts w:ascii="Times New Roman" w:hAnsi="Times New Roman" w:cs="Times New Roman"/>
                <w:sz w:val="24"/>
                <w:szCs w:val="24"/>
                <w:lang w:val="ru-RU"/>
              </w:rPr>
              <w:t>без</w:t>
            </w:r>
            <w:r w:rsidR="00A07A71">
              <w:rPr>
                <w:rFonts w:ascii="Times New Roman" w:hAnsi="Times New Roman" w:cs="Times New Roman"/>
                <w:sz w:val="24"/>
                <w:szCs w:val="24"/>
                <w:lang w:val="ru-RU"/>
              </w:rPr>
              <w:t xml:space="preserve">, в которых нет </w:t>
            </w:r>
            <w:r w:rsidRPr="006E5263">
              <w:rPr>
                <w:rFonts w:ascii="Times New Roman" w:hAnsi="Times New Roman" w:cs="Times New Roman"/>
                <w:sz w:val="24"/>
                <w:szCs w:val="24"/>
                <w:lang w:val="ru-RU"/>
              </w:rPr>
              <w:t xml:space="preserve">признака </w:t>
            </w:r>
            <w:r w:rsidR="007F00B7">
              <w:rPr>
                <w:rFonts w:ascii="Times New Roman" w:hAnsi="Times New Roman" w:cs="Times New Roman"/>
                <w:sz w:val="24"/>
                <w:szCs w:val="24"/>
                <w:lang w:val="ru-RU"/>
              </w:rPr>
              <w:t xml:space="preserve">профессиональной </w:t>
            </w:r>
            <w:r w:rsidR="00A07A71">
              <w:rPr>
                <w:rFonts w:ascii="Times New Roman" w:hAnsi="Times New Roman" w:cs="Times New Roman"/>
                <w:sz w:val="24"/>
                <w:szCs w:val="24"/>
                <w:lang w:val="ru-RU"/>
              </w:rPr>
              <w:t xml:space="preserve">(высокоорганизованной) </w:t>
            </w:r>
            <w:r w:rsidRPr="006E5263">
              <w:rPr>
                <w:rFonts w:ascii="Times New Roman" w:hAnsi="Times New Roman" w:cs="Times New Roman"/>
                <w:sz w:val="24"/>
                <w:szCs w:val="24"/>
                <w:lang w:val="ru-RU"/>
              </w:rPr>
              <w:t xml:space="preserve">бандитской </w:t>
            </w:r>
            <w:r w:rsidR="007F00B7">
              <w:rPr>
                <w:rFonts w:ascii="Times New Roman" w:hAnsi="Times New Roman" w:cs="Times New Roman"/>
                <w:sz w:val="24"/>
                <w:szCs w:val="24"/>
                <w:lang w:val="ru-RU"/>
              </w:rPr>
              <w:t xml:space="preserve">деятельности, необходимо подразумевающей и предусматривающей </w:t>
            </w:r>
            <w:r w:rsidRPr="006E5263">
              <w:rPr>
                <w:rFonts w:ascii="Times New Roman" w:hAnsi="Times New Roman" w:cs="Times New Roman"/>
                <w:sz w:val="24"/>
                <w:szCs w:val="24"/>
                <w:lang w:val="ru-RU"/>
              </w:rPr>
              <w:t>вооружённост</w:t>
            </w:r>
            <w:r w:rsidR="007F00B7">
              <w:rPr>
                <w:rFonts w:ascii="Times New Roman" w:hAnsi="Times New Roman" w:cs="Times New Roman"/>
                <w:sz w:val="24"/>
                <w:szCs w:val="24"/>
                <w:lang w:val="ru-RU"/>
              </w:rPr>
              <w:t>ь</w:t>
            </w:r>
            <w:r w:rsidRPr="006E5263">
              <w:rPr>
                <w:rFonts w:ascii="Times New Roman" w:hAnsi="Times New Roman" w:cs="Times New Roman"/>
                <w:sz w:val="24"/>
                <w:szCs w:val="24"/>
                <w:lang w:val="ru-RU"/>
              </w:rPr>
              <w:t>.</w:t>
            </w:r>
          </w:p>
          <w:p w:rsidR="00A07A71" w:rsidRPr="00CE4019" w:rsidRDefault="00A07A71" w:rsidP="0046702E">
            <w:pPr>
              <w:widowControl w:val="0"/>
              <w:jc w:val="both"/>
              <w:rPr>
                <w:rFonts w:ascii="Times New Roman" w:hAnsi="Times New Roman" w:cs="Times New Roman"/>
                <w:sz w:val="24"/>
                <w:szCs w:val="24"/>
                <w:lang w:val="ru-RU"/>
              </w:rPr>
            </w:pPr>
          </w:p>
        </w:tc>
      </w:tr>
      <w:tr w:rsidR="006E5263" w:rsidRPr="007F00B7" w:rsidTr="00A07A71">
        <w:trPr>
          <w:trHeight w:val="4267"/>
        </w:trPr>
        <w:tc>
          <w:tcPr>
            <w:tcW w:w="562" w:type="dxa"/>
          </w:tcPr>
          <w:p w:rsidR="006E5263" w:rsidRPr="00033014" w:rsidRDefault="006E5263" w:rsidP="0046702E">
            <w:pPr>
              <w:jc w:val="both"/>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843" w:type="dxa"/>
          </w:tcPr>
          <w:p w:rsidR="006E5263" w:rsidRPr="00033014" w:rsidRDefault="006E5263" w:rsidP="006E7FAD">
            <w:pPr>
              <w:jc w:val="both"/>
              <w:rPr>
                <w:rFonts w:ascii="Times New Roman" w:hAnsi="Times New Roman" w:cs="Times New Roman"/>
                <w:sz w:val="24"/>
                <w:szCs w:val="24"/>
                <w:lang w:val="ru-RU"/>
              </w:rPr>
            </w:pPr>
            <w:r>
              <w:rPr>
                <w:rFonts w:ascii="Times New Roman" w:hAnsi="Times New Roman" w:cs="Times New Roman"/>
                <w:sz w:val="24"/>
                <w:szCs w:val="24"/>
                <w:lang w:val="ru-RU"/>
              </w:rPr>
              <w:t>Пункт 11</w:t>
            </w:r>
          </w:p>
        </w:tc>
        <w:tc>
          <w:tcPr>
            <w:tcW w:w="3827" w:type="dxa"/>
          </w:tcPr>
          <w:p w:rsidR="006E5263" w:rsidRPr="006E5263" w:rsidRDefault="006E5263" w:rsidP="006E5263">
            <w:pPr>
              <w:jc w:val="both"/>
              <w:rPr>
                <w:rFonts w:ascii="Times New Roman" w:hAnsi="Times New Roman" w:cs="Times New Roman"/>
                <w:sz w:val="24"/>
                <w:szCs w:val="24"/>
                <w:lang w:val="ru-RU"/>
              </w:rPr>
            </w:pPr>
            <w:r w:rsidRPr="006E5263">
              <w:rPr>
                <w:rFonts w:ascii="Times New Roman" w:hAnsi="Times New Roman" w:cs="Times New Roman"/>
                <w:sz w:val="24"/>
                <w:szCs w:val="24"/>
                <w:lang w:val="ru-RU"/>
              </w:rPr>
              <w:t xml:space="preserve">11. </w:t>
            </w:r>
            <w:r>
              <w:rPr>
                <w:rFonts w:ascii="Times New Roman" w:hAnsi="Times New Roman" w:cs="Times New Roman"/>
                <w:sz w:val="24"/>
                <w:szCs w:val="24"/>
                <w:lang w:val="ru-RU"/>
              </w:rPr>
              <w:t>…</w:t>
            </w:r>
          </w:p>
          <w:p w:rsidR="006E5263" w:rsidRPr="006E5263" w:rsidRDefault="006E5263" w:rsidP="006E5263">
            <w:pPr>
              <w:pStyle w:val="a3"/>
              <w:jc w:val="both"/>
              <w:rPr>
                <w:rFonts w:ascii="Times New Roman" w:hAnsi="Times New Roman" w:cs="Times New Roman"/>
                <w:sz w:val="24"/>
                <w:szCs w:val="24"/>
              </w:rPr>
            </w:pPr>
          </w:p>
          <w:p w:rsidR="006E5263" w:rsidRPr="007F00B7" w:rsidRDefault="006E5263" w:rsidP="006E5263">
            <w:pPr>
              <w:jc w:val="both"/>
              <w:rPr>
                <w:rFonts w:ascii="Times New Roman" w:hAnsi="Times New Roman" w:cs="Times New Roman"/>
                <w:sz w:val="24"/>
                <w:szCs w:val="24"/>
                <w:lang w:val="ru-RU"/>
              </w:rPr>
            </w:pPr>
            <w:r w:rsidRPr="006E5263">
              <w:rPr>
                <w:rFonts w:ascii="Times New Roman" w:hAnsi="Times New Roman" w:cs="Times New Roman"/>
                <w:sz w:val="24"/>
                <w:szCs w:val="24"/>
                <w:lang w:val="ru-RU"/>
              </w:rPr>
              <w:t xml:space="preserve">Преступная группа отличается от группы лиц по предварительному сговору </w:t>
            </w:r>
            <w:r w:rsidRPr="006E5263">
              <w:rPr>
                <w:rFonts w:ascii="Times New Roman" w:hAnsi="Times New Roman" w:cs="Times New Roman"/>
                <w:b/>
                <w:sz w:val="24"/>
                <w:szCs w:val="24"/>
                <w:lang w:val="ru-RU"/>
              </w:rPr>
              <w:t>более высокой организованностью</w:t>
            </w:r>
            <w:r w:rsidRPr="006E5263">
              <w:rPr>
                <w:rFonts w:ascii="Times New Roman" w:hAnsi="Times New Roman" w:cs="Times New Roman"/>
                <w:sz w:val="24"/>
                <w:szCs w:val="24"/>
                <w:lang w:val="ru-RU"/>
              </w:rPr>
              <w:t xml:space="preserve"> и устойчивостью. </w:t>
            </w:r>
            <w:r w:rsidRPr="007F00B7">
              <w:rPr>
                <w:rFonts w:ascii="Times New Roman" w:hAnsi="Times New Roman" w:cs="Times New Roman"/>
                <w:sz w:val="24"/>
                <w:szCs w:val="24"/>
                <w:lang w:val="ru-RU"/>
              </w:rPr>
              <w:t>Ее признаками, в частности, могут являться: наличие руководителя (руководителей) и подчиненность ему (им) других членов, осознание другими участниками своего членства в ней, наличие определенной иерархии и общих материальных и финансовых средств, соблюдение установленных в преступной группе правил (дисциплины) и т.п.</w:t>
            </w:r>
          </w:p>
          <w:p w:rsidR="006E5263" w:rsidRPr="006E5263" w:rsidRDefault="006E5263" w:rsidP="006E5263">
            <w:pPr>
              <w:pStyle w:val="a3"/>
              <w:jc w:val="both"/>
              <w:rPr>
                <w:rFonts w:ascii="Times New Roman" w:hAnsi="Times New Roman" w:cs="Times New Roman"/>
                <w:sz w:val="24"/>
                <w:szCs w:val="24"/>
              </w:rPr>
            </w:pPr>
          </w:p>
          <w:p w:rsidR="006E5263" w:rsidRPr="006E7FAD" w:rsidRDefault="006E5263" w:rsidP="006E5263">
            <w:pPr>
              <w:pStyle w:val="a3"/>
              <w:ind w:left="0"/>
              <w:contextualSpacing w:val="0"/>
              <w:jc w:val="both"/>
              <w:rPr>
                <w:rFonts w:ascii="Times New Roman" w:hAnsi="Times New Roman" w:cs="Times New Roman"/>
                <w:sz w:val="24"/>
                <w:szCs w:val="24"/>
              </w:rPr>
            </w:pPr>
            <w:r w:rsidRPr="006E5263">
              <w:rPr>
                <w:rFonts w:ascii="Times New Roman" w:hAnsi="Times New Roman" w:cs="Times New Roman"/>
                <w:sz w:val="24"/>
                <w:szCs w:val="24"/>
              </w:rPr>
              <w:t xml:space="preserve">      </w:t>
            </w:r>
            <w:r>
              <w:rPr>
                <w:rFonts w:ascii="Times New Roman" w:hAnsi="Times New Roman" w:cs="Times New Roman"/>
                <w:sz w:val="24"/>
                <w:szCs w:val="24"/>
              </w:rPr>
              <w:t>…</w:t>
            </w:r>
          </w:p>
        </w:tc>
        <w:tc>
          <w:tcPr>
            <w:tcW w:w="3544" w:type="dxa"/>
          </w:tcPr>
          <w:p w:rsidR="006E5263" w:rsidRPr="006E5263" w:rsidRDefault="006E5263" w:rsidP="006E5263">
            <w:pPr>
              <w:jc w:val="both"/>
              <w:rPr>
                <w:rFonts w:ascii="Times New Roman" w:hAnsi="Times New Roman" w:cs="Times New Roman"/>
                <w:sz w:val="24"/>
                <w:szCs w:val="24"/>
                <w:lang w:val="ru-RU"/>
              </w:rPr>
            </w:pPr>
            <w:r w:rsidRPr="006E5263">
              <w:rPr>
                <w:rFonts w:ascii="Times New Roman" w:hAnsi="Times New Roman" w:cs="Times New Roman"/>
                <w:sz w:val="24"/>
                <w:szCs w:val="24"/>
                <w:lang w:val="ru-RU"/>
              </w:rPr>
              <w:t xml:space="preserve">11. </w:t>
            </w:r>
            <w:r>
              <w:rPr>
                <w:rFonts w:ascii="Times New Roman" w:hAnsi="Times New Roman" w:cs="Times New Roman"/>
                <w:sz w:val="24"/>
                <w:szCs w:val="24"/>
                <w:lang w:val="ru-RU"/>
              </w:rPr>
              <w:t>…</w:t>
            </w:r>
          </w:p>
          <w:p w:rsidR="006E5263" w:rsidRPr="006E5263" w:rsidRDefault="006E5263" w:rsidP="006E5263">
            <w:pPr>
              <w:pStyle w:val="a3"/>
              <w:jc w:val="both"/>
              <w:rPr>
                <w:rFonts w:ascii="Times New Roman" w:hAnsi="Times New Roman" w:cs="Times New Roman"/>
                <w:sz w:val="24"/>
                <w:szCs w:val="24"/>
              </w:rPr>
            </w:pPr>
          </w:p>
          <w:p w:rsidR="006E5263" w:rsidRPr="006E5263" w:rsidRDefault="00507DCB" w:rsidP="006E5263">
            <w:pPr>
              <w:jc w:val="both"/>
              <w:rPr>
                <w:rFonts w:ascii="Times New Roman" w:hAnsi="Times New Roman" w:cs="Times New Roman"/>
                <w:sz w:val="24"/>
                <w:szCs w:val="24"/>
                <w:lang w:val="ru-RU"/>
              </w:rPr>
            </w:pPr>
            <w:r w:rsidRPr="00507DCB">
              <w:rPr>
                <w:rFonts w:ascii="Times New Roman" w:hAnsi="Times New Roman" w:cs="Times New Roman"/>
                <w:b/>
                <w:bCs/>
                <w:sz w:val="24"/>
                <w:szCs w:val="24"/>
                <w:lang w:val="ru-RU"/>
              </w:rPr>
              <w:t>Организованная</w:t>
            </w:r>
            <w:r>
              <w:rPr>
                <w:rFonts w:ascii="Times New Roman" w:hAnsi="Times New Roman" w:cs="Times New Roman"/>
                <w:sz w:val="24"/>
                <w:szCs w:val="24"/>
                <w:lang w:val="ru-RU"/>
              </w:rPr>
              <w:t xml:space="preserve"> п</w:t>
            </w:r>
            <w:r w:rsidR="006E5263" w:rsidRPr="006E5263">
              <w:rPr>
                <w:rFonts w:ascii="Times New Roman" w:hAnsi="Times New Roman" w:cs="Times New Roman"/>
                <w:sz w:val="24"/>
                <w:szCs w:val="24"/>
                <w:lang w:val="ru-RU"/>
              </w:rPr>
              <w:t xml:space="preserve">реступная группа отличается от группы лиц по предварительному сговору </w:t>
            </w:r>
            <w:r w:rsidR="006E5263" w:rsidRPr="006E5263">
              <w:rPr>
                <w:rFonts w:ascii="Times New Roman" w:hAnsi="Times New Roman" w:cs="Times New Roman"/>
                <w:b/>
                <w:sz w:val="24"/>
                <w:szCs w:val="24"/>
                <w:lang w:val="ru-RU"/>
              </w:rPr>
              <w:t>вооруженностью</w:t>
            </w:r>
            <w:r w:rsidRPr="00507DCB">
              <w:rPr>
                <w:rFonts w:ascii="Times New Roman" w:hAnsi="Times New Roman" w:cs="Times New Roman"/>
                <w:bCs/>
                <w:sz w:val="24"/>
                <w:szCs w:val="24"/>
                <w:lang w:val="ru-RU"/>
              </w:rPr>
              <w:t>, более высокой организованностью</w:t>
            </w:r>
            <w:r w:rsidR="006E5263" w:rsidRPr="006E5263">
              <w:rPr>
                <w:rFonts w:ascii="Times New Roman" w:hAnsi="Times New Roman" w:cs="Times New Roman"/>
                <w:sz w:val="24"/>
                <w:szCs w:val="24"/>
                <w:lang w:val="ru-RU"/>
              </w:rPr>
              <w:t xml:space="preserve"> и устойчивостью. Ее признаками, в частности, могут являться: наличие </w:t>
            </w:r>
            <w:r w:rsidR="006E5263" w:rsidRPr="006E5263">
              <w:rPr>
                <w:rFonts w:ascii="Times New Roman" w:hAnsi="Times New Roman" w:cs="Times New Roman"/>
                <w:b/>
                <w:sz w:val="24"/>
                <w:szCs w:val="24"/>
                <w:lang w:val="ru-RU"/>
              </w:rPr>
              <w:t>неформального</w:t>
            </w:r>
            <w:r w:rsidR="006E5263">
              <w:rPr>
                <w:rFonts w:ascii="Times New Roman" w:hAnsi="Times New Roman" w:cs="Times New Roman"/>
                <w:sz w:val="24"/>
                <w:szCs w:val="24"/>
                <w:lang w:val="ru-RU"/>
              </w:rPr>
              <w:t xml:space="preserve"> </w:t>
            </w:r>
            <w:r w:rsidR="006E5263" w:rsidRPr="006E5263">
              <w:rPr>
                <w:rFonts w:ascii="Times New Roman" w:hAnsi="Times New Roman" w:cs="Times New Roman"/>
                <w:sz w:val="24"/>
                <w:szCs w:val="24"/>
                <w:lang w:val="ru-RU"/>
              </w:rPr>
              <w:t xml:space="preserve">руководителя (руководителей) и </w:t>
            </w:r>
            <w:r w:rsidR="006E5263" w:rsidRPr="006E5263">
              <w:rPr>
                <w:rFonts w:ascii="Times New Roman" w:hAnsi="Times New Roman" w:cs="Times New Roman"/>
                <w:b/>
                <w:sz w:val="24"/>
                <w:szCs w:val="24"/>
                <w:lang w:val="ru-RU"/>
              </w:rPr>
              <w:t>неформальная</w:t>
            </w:r>
            <w:r w:rsidR="006E5263">
              <w:rPr>
                <w:rFonts w:ascii="Times New Roman" w:hAnsi="Times New Roman" w:cs="Times New Roman"/>
                <w:sz w:val="24"/>
                <w:szCs w:val="24"/>
                <w:lang w:val="ru-RU"/>
              </w:rPr>
              <w:t xml:space="preserve"> </w:t>
            </w:r>
            <w:r w:rsidR="006E5263" w:rsidRPr="006E5263">
              <w:rPr>
                <w:rFonts w:ascii="Times New Roman" w:hAnsi="Times New Roman" w:cs="Times New Roman"/>
                <w:sz w:val="24"/>
                <w:szCs w:val="24"/>
                <w:lang w:val="ru-RU"/>
              </w:rPr>
              <w:t xml:space="preserve">подчиненность ему (им) других членов, осознание другими участниками своего </w:t>
            </w:r>
            <w:r w:rsidR="006E5263" w:rsidRPr="006E5263">
              <w:rPr>
                <w:rFonts w:ascii="Times New Roman" w:hAnsi="Times New Roman" w:cs="Times New Roman"/>
                <w:b/>
                <w:sz w:val="24"/>
                <w:szCs w:val="24"/>
                <w:lang w:val="ru-RU"/>
              </w:rPr>
              <w:t>неформального</w:t>
            </w:r>
            <w:r w:rsidR="006E5263">
              <w:rPr>
                <w:rFonts w:ascii="Times New Roman" w:hAnsi="Times New Roman" w:cs="Times New Roman"/>
                <w:sz w:val="24"/>
                <w:szCs w:val="24"/>
                <w:lang w:val="ru-RU"/>
              </w:rPr>
              <w:t xml:space="preserve"> </w:t>
            </w:r>
            <w:r w:rsidR="006E5263" w:rsidRPr="006E5263">
              <w:rPr>
                <w:rFonts w:ascii="Times New Roman" w:hAnsi="Times New Roman" w:cs="Times New Roman"/>
                <w:sz w:val="24"/>
                <w:szCs w:val="24"/>
                <w:lang w:val="ru-RU"/>
              </w:rPr>
              <w:t xml:space="preserve">членства в ней, наличие определенной </w:t>
            </w:r>
            <w:r w:rsidR="006E5263" w:rsidRPr="006E5263">
              <w:rPr>
                <w:rFonts w:ascii="Times New Roman" w:hAnsi="Times New Roman" w:cs="Times New Roman"/>
                <w:b/>
                <w:sz w:val="24"/>
                <w:szCs w:val="24"/>
                <w:lang w:val="ru-RU"/>
              </w:rPr>
              <w:t>неформальной</w:t>
            </w:r>
            <w:r w:rsidR="006E5263">
              <w:rPr>
                <w:rFonts w:ascii="Times New Roman" w:hAnsi="Times New Roman" w:cs="Times New Roman"/>
                <w:sz w:val="24"/>
                <w:szCs w:val="24"/>
                <w:lang w:val="ru-RU"/>
              </w:rPr>
              <w:t xml:space="preserve"> </w:t>
            </w:r>
            <w:r w:rsidR="006E5263" w:rsidRPr="006E5263">
              <w:rPr>
                <w:rFonts w:ascii="Times New Roman" w:hAnsi="Times New Roman" w:cs="Times New Roman"/>
                <w:sz w:val="24"/>
                <w:szCs w:val="24"/>
                <w:lang w:val="ru-RU"/>
              </w:rPr>
              <w:t xml:space="preserve">иерархии и общих материальных и финансовых средств, соблюдение </w:t>
            </w:r>
            <w:r w:rsidR="006E5263" w:rsidRPr="006E5263">
              <w:rPr>
                <w:rFonts w:ascii="Times New Roman" w:hAnsi="Times New Roman" w:cs="Times New Roman"/>
                <w:b/>
                <w:sz w:val="24"/>
                <w:szCs w:val="24"/>
                <w:lang w:val="ru-RU"/>
              </w:rPr>
              <w:t>неформально</w:t>
            </w:r>
            <w:r w:rsidR="006E5263">
              <w:rPr>
                <w:rFonts w:ascii="Times New Roman" w:hAnsi="Times New Roman" w:cs="Times New Roman"/>
                <w:sz w:val="24"/>
                <w:szCs w:val="24"/>
                <w:lang w:val="ru-RU"/>
              </w:rPr>
              <w:t xml:space="preserve"> </w:t>
            </w:r>
            <w:r w:rsidR="006E5263" w:rsidRPr="006E5263">
              <w:rPr>
                <w:rFonts w:ascii="Times New Roman" w:hAnsi="Times New Roman" w:cs="Times New Roman"/>
                <w:sz w:val="24"/>
                <w:szCs w:val="24"/>
                <w:lang w:val="ru-RU"/>
              </w:rPr>
              <w:t>установленных в преступной группе правил (дисциплины) и т.п.</w:t>
            </w:r>
          </w:p>
          <w:p w:rsidR="006E5263" w:rsidRPr="006E5263" w:rsidRDefault="006E5263" w:rsidP="006E5263">
            <w:pPr>
              <w:pStyle w:val="a3"/>
              <w:jc w:val="both"/>
              <w:rPr>
                <w:rFonts w:ascii="Times New Roman" w:hAnsi="Times New Roman" w:cs="Times New Roman"/>
                <w:sz w:val="24"/>
                <w:szCs w:val="24"/>
              </w:rPr>
            </w:pPr>
          </w:p>
          <w:p w:rsidR="006E5263" w:rsidRPr="006E5263" w:rsidRDefault="006E5263" w:rsidP="006E5263">
            <w:pPr>
              <w:ind w:firstLine="180"/>
              <w:jc w:val="both"/>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5670" w:type="dxa"/>
            <w:vAlign w:val="center"/>
          </w:tcPr>
          <w:p w:rsidR="005F767E" w:rsidRDefault="00A07A71" w:rsidP="00E112E4">
            <w:pPr>
              <w:widowControl w:val="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Добавление </w:t>
            </w:r>
            <w:r w:rsidR="005F767E">
              <w:rPr>
                <w:rFonts w:ascii="Times New Roman" w:hAnsi="Times New Roman" w:cs="Times New Roman"/>
                <w:sz w:val="24"/>
                <w:szCs w:val="24"/>
                <w:lang w:val="ru-RU"/>
              </w:rPr>
              <w:t xml:space="preserve">перед «преступной группой» слова «организованная» устраняет подразумеваемое неправомерное отождествление ОПГ как вида вооруженной преступной группы со всем родом вооруженных «преступных групп» и с обычными группами преступников по сговору и без в экономической сфере, а добавление </w:t>
            </w:r>
            <w:r>
              <w:rPr>
                <w:rFonts w:ascii="Times New Roman" w:hAnsi="Times New Roman" w:cs="Times New Roman"/>
                <w:sz w:val="24"/>
                <w:szCs w:val="24"/>
                <w:lang w:val="ru-RU"/>
              </w:rPr>
              <w:t xml:space="preserve">к </w:t>
            </w:r>
            <w:r w:rsidRPr="006E5263">
              <w:rPr>
                <w:rFonts w:ascii="Times New Roman" w:hAnsi="Times New Roman" w:cs="Times New Roman"/>
                <w:sz w:val="24"/>
                <w:szCs w:val="24"/>
                <w:lang w:val="ru-RU"/>
              </w:rPr>
              <w:t>«более высок</w:t>
            </w:r>
            <w:r>
              <w:rPr>
                <w:rFonts w:ascii="Times New Roman" w:hAnsi="Times New Roman" w:cs="Times New Roman"/>
                <w:sz w:val="24"/>
                <w:szCs w:val="24"/>
                <w:lang w:val="ru-RU"/>
              </w:rPr>
              <w:t>ой</w:t>
            </w:r>
            <w:r w:rsidRPr="006E5263">
              <w:rPr>
                <w:rFonts w:ascii="Times New Roman" w:hAnsi="Times New Roman" w:cs="Times New Roman"/>
                <w:sz w:val="24"/>
                <w:szCs w:val="24"/>
                <w:lang w:val="ru-RU"/>
              </w:rPr>
              <w:t xml:space="preserve"> организованност</w:t>
            </w:r>
            <w:r>
              <w:rPr>
                <w:rFonts w:ascii="Times New Roman" w:hAnsi="Times New Roman" w:cs="Times New Roman"/>
                <w:sz w:val="24"/>
                <w:szCs w:val="24"/>
                <w:lang w:val="ru-RU"/>
              </w:rPr>
              <w:t>и</w:t>
            </w:r>
            <w:r w:rsidRPr="006E5263">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6E5263" w:rsidRPr="006E5263">
              <w:rPr>
                <w:rFonts w:ascii="Times New Roman" w:hAnsi="Times New Roman" w:cs="Times New Roman"/>
                <w:sz w:val="24"/>
                <w:szCs w:val="24"/>
                <w:lang w:val="ru-RU"/>
              </w:rPr>
              <w:t>критерия вооружённости фокусирует отличие ОПГ</w:t>
            </w:r>
            <w:r>
              <w:rPr>
                <w:rFonts w:ascii="Times New Roman" w:hAnsi="Times New Roman" w:cs="Times New Roman"/>
                <w:sz w:val="24"/>
                <w:szCs w:val="24"/>
                <w:lang w:val="ru-RU"/>
              </w:rPr>
              <w:t xml:space="preserve"> от обычных (невооруженных) преступных групп</w:t>
            </w:r>
            <w:r w:rsidR="006E5263" w:rsidRPr="006E5263">
              <w:rPr>
                <w:rFonts w:ascii="Times New Roman" w:hAnsi="Times New Roman" w:cs="Times New Roman"/>
                <w:sz w:val="24"/>
                <w:szCs w:val="24"/>
                <w:lang w:val="ru-RU"/>
              </w:rPr>
              <w:t xml:space="preserve">, исключая размытое </w:t>
            </w:r>
            <w:r w:rsidR="005F767E">
              <w:rPr>
                <w:rFonts w:ascii="Times New Roman" w:hAnsi="Times New Roman" w:cs="Times New Roman"/>
                <w:sz w:val="24"/>
                <w:szCs w:val="24"/>
                <w:lang w:val="ru-RU"/>
              </w:rPr>
              <w:t xml:space="preserve">и необоснованно расширенное </w:t>
            </w:r>
            <w:r w:rsidR="006E5263" w:rsidRPr="006E5263">
              <w:rPr>
                <w:rFonts w:ascii="Times New Roman" w:hAnsi="Times New Roman" w:cs="Times New Roman"/>
                <w:sz w:val="24"/>
                <w:szCs w:val="24"/>
                <w:lang w:val="ru-RU"/>
              </w:rPr>
              <w:t>толкование понятия</w:t>
            </w:r>
            <w:r>
              <w:rPr>
                <w:rFonts w:ascii="Times New Roman" w:hAnsi="Times New Roman" w:cs="Times New Roman"/>
                <w:sz w:val="24"/>
                <w:szCs w:val="24"/>
                <w:lang w:val="ru-RU"/>
              </w:rPr>
              <w:t xml:space="preserve"> </w:t>
            </w:r>
            <w:r w:rsidR="005F767E">
              <w:rPr>
                <w:rFonts w:ascii="Times New Roman" w:hAnsi="Times New Roman" w:cs="Times New Roman"/>
                <w:sz w:val="24"/>
                <w:szCs w:val="24"/>
                <w:lang w:val="ru-RU"/>
              </w:rPr>
              <w:t xml:space="preserve">ОПГ </w:t>
            </w:r>
            <w:r>
              <w:rPr>
                <w:rFonts w:ascii="Times New Roman" w:hAnsi="Times New Roman" w:cs="Times New Roman"/>
                <w:sz w:val="24"/>
                <w:szCs w:val="24"/>
                <w:lang w:val="ru-RU"/>
              </w:rPr>
              <w:t>как просто высокоорганизованной преступной деятельности в экономи</w:t>
            </w:r>
            <w:r w:rsidR="005F767E">
              <w:rPr>
                <w:rFonts w:ascii="Times New Roman" w:hAnsi="Times New Roman" w:cs="Times New Roman"/>
                <w:sz w:val="24"/>
                <w:szCs w:val="24"/>
                <w:lang w:val="ru-RU"/>
              </w:rPr>
              <w:t>ческой сфере</w:t>
            </w:r>
            <w:r w:rsidR="006E5263" w:rsidRPr="006E5263">
              <w:rPr>
                <w:rFonts w:ascii="Times New Roman" w:hAnsi="Times New Roman" w:cs="Times New Roman"/>
                <w:sz w:val="24"/>
                <w:szCs w:val="24"/>
                <w:lang w:val="ru-RU"/>
              </w:rPr>
              <w:t xml:space="preserve">. </w:t>
            </w:r>
          </w:p>
          <w:p w:rsidR="005F767E" w:rsidRDefault="005F767E" w:rsidP="00E112E4">
            <w:pPr>
              <w:widowControl w:val="0"/>
              <w:jc w:val="both"/>
              <w:rPr>
                <w:rFonts w:ascii="Times New Roman" w:hAnsi="Times New Roman" w:cs="Times New Roman"/>
                <w:sz w:val="24"/>
                <w:szCs w:val="24"/>
                <w:lang w:val="ru-RU"/>
              </w:rPr>
            </w:pPr>
          </w:p>
          <w:p w:rsidR="006E5263" w:rsidRPr="006E5263" w:rsidRDefault="006E5263" w:rsidP="00E112E4">
            <w:pPr>
              <w:widowControl w:val="0"/>
              <w:jc w:val="both"/>
              <w:rPr>
                <w:rFonts w:ascii="Times New Roman" w:hAnsi="Times New Roman" w:cs="Times New Roman"/>
                <w:sz w:val="24"/>
                <w:szCs w:val="24"/>
                <w:lang w:val="ru-RU"/>
              </w:rPr>
            </w:pPr>
            <w:r w:rsidRPr="006E5263">
              <w:rPr>
                <w:rFonts w:ascii="Times New Roman" w:hAnsi="Times New Roman" w:cs="Times New Roman"/>
                <w:sz w:val="24"/>
                <w:szCs w:val="24"/>
                <w:lang w:val="ru-RU"/>
              </w:rPr>
              <w:t>Добавление слова «неформальный» перед такими характеристиками, как руководитель, подчиненность, членство, иерархия и установленные правила, подчёркивает неофициальный</w:t>
            </w:r>
            <w:r w:rsidR="00E112E4">
              <w:rPr>
                <w:rFonts w:ascii="Times New Roman" w:hAnsi="Times New Roman" w:cs="Times New Roman"/>
                <w:sz w:val="24"/>
                <w:szCs w:val="24"/>
                <w:lang w:val="ru-RU"/>
              </w:rPr>
              <w:t xml:space="preserve"> </w:t>
            </w:r>
            <w:r w:rsidRPr="006E5263">
              <w:rPr>
                <w:rFonts w:ascii="Times New Roman" w:hAnsi="Times New Roman" w:cs="Times New Roman"/>
                <w:sz w:val="24"/>
                <w:szCs w:val="24"/>
                <w:lang w:val="ru-RU"/>
              </w:rPr>
              <w:t>характер структуры ОПГ. Это необходимо для недопущения отождествления признаков преступной организованности с признаками официальных корпоративных структур , то есть чтобы формальные организационные процессы бизнеса не трактовались как признаки ОПГ.</w:t>
            </w:r>
          </w:p>
        </w:tc>
      </w:tr>
      <w:tr w:rsidR="006E5263" w:rsidRPr="007F00B7" w:rsidTr="00A07A71">
        <w:trPr>
          <w:trHeight w:val="2825"/>
        </w:trPr>
        <w:tc>
          <w:tcPr>
            <w:tcW w:w="562" w:type="dxa"/>
          </w:tcPr>
          <w:p w:rsidR="006E5263" w:rsidRPr="00033014" w:rsidRDefault="006E5263" w:rsidP="0046702E">
            <w:pPr>
              <w:jc w:val="both"/>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1843" w:type="dxa"/>
          </w:tcPr>
          <w:p w:rsidR="006E5263" w:rsidRPr="00033014" w:rsidRDefault="006E5263" w:rsidP="006E7FAD">
            <w:pPr>
              <w:jc w:val="both"/>
              <w:rPr>
                <w:rFonts w:ascii="Times New Roman" w:hAnsi="Times New Roman" w:cs="Times New Roman"/>
                <w:sz w:val="24"/>
                <w:szCs w:val="24"/>
                <w:lang w:val="ru-RU"/>
              </w:rPr>
            </w:pPr>
            <w:r>
              <w:rPr>
                <w:rFonts w:ascii="Times New Roman" w:hAnsi="Times New Roman" w:cs="Times New Roman"/>
                <w:sz w:val="24"/>
                <w:szCs w:val="24"/>
                <w:lang w:val="ru-RU"/>
              </w:rPr>
              <w:t>Пункт 13</w:t>
            </w:r>
          </w:p>
        </w:tc>
        <w:tc>
          <w:tcPr>
            <w:tcW w:w="3827" w:type="dxa"/>
          </w:tcPr>
          <w:p w:rsidR="006E5263" w:rsidRPr="006E5263" w:rsidRDefault="006E5263" w:rsidP="006E5263">
            <w:pPr>
              <w:jc w:val="both"/>
              <w:rPr>
                <w:rFonts w:ascii="Times New Roman" w:hAnsi="Times New Roman" w:cs="Times New Roman"/>
                <w:sz w:val="24"/>
                <w:szCs w:val="24"/>
                <w:lang w:val="ru-RU"/>
              </w:rPr>
            </w:pPr>
            <w:r w:rsidRPr="006E5263">
              <w:rPr>
                <w:rFonts w:ascii="Times New Roman" w:hAnsi="Times New Roman" w:cs="Times New Roman"/>
                <w:sz w:val="24"/>
                <w:szCs w:val="24"/>
                <w:lang w:val="ru-RU"/>
              </w:rPr>
              <w:t>13. Под руководством бандой или другой преступной группой понимается принятие решений, связанных как с планированием, материальным обеспечением и организацией преступной деятельности банды, так и с подготовкой и совершением ею конкретных уголовных правонарушений.</w:t>
            </w:r>
          </w:p>
          <w:p w:rsidR="006E5263" w:rsidRPr="006E5263" w:rsidRDefault="006E5263" w:rsidP="006E5263">
            <w:pPr>
              <w:pStyle w:val="a3"/>
              <w:jc w:val="both"/>
              <w:rPr>
                <w:rFonts w:ascii="Times New Roman" w:hAnsi="Times New Roman" w:cs="Times New Roman"/>
                <w:sz w:val="24"/>
                <w:szCs w:val="24"/>
              </w:rPr>
            </w:pPr>
          </w:p>
          <w:p w:rsidR="006E5263" w:rsidRPr="006E5263" w:rsidRDefault="006E5263" w:rsidP="006E5263">
            <w:pPr>
              <w:jc w:val="both"/>
              <w:rPr>
                <w:rFonts w:ascii="Times New Roman" w:hAnsi="Times New Roman" w:cs="Times New Roman"/>
                <w:sz w:val="24"/>
                <w:szCs w:val="24"/>
                <w:lang w:val="ru-RU"/>
              </w:rPr>
            </w:pPr>
            <w:r w:rsidRPr="006E5263">
              <w:rPr>
                <w:rFonts w:ascii="Times New Roman" w:hAnsi="Times New Roman" w:cs="Times New Roman"/>
                <w:sz w:val="24"/>
                <w:szCs w:val="24"/>
                <w:lang w:val="ru-RU"/>
              </w:rPr>
              <w:t>Руководство бандой или другой преступной группой может осуществляться как одним, так и несколькими лицами.</w:t>
            </w:r>
          </w:p>
          <w:p w:rsidR="006E5263" w:rsidRPr="006E5263" w:rsidRDefault="006E5263" w:rsidP="006E5263">
            <w:pPr>
              <w:pStyle w:val="a3"/>
              <w:jc w:val="both"/>
              <w:rPr>
                <w:rFonts w:ascii="Times New Roman" w:hAnsi="Times New Roman" w:cs="Times New Roman"/>
                <w:sz w:val="24"/>
                <w:szCs w:val="24"/>
              </w:rPr>
            </w:pPr>
          </w:p>
          <w:p w:rsidR="006E5263" w:rsidRPr="006E7FAD" w:rsidRDefault="006E5263" w:rsidP="006E5263">
            <w:pPr>
              <w:pStyle w:val="a3"/>
              <w:ind w:left="0"/>
              <w:contextualSpacing w:val="0"/>
              <w:jc w:val="both"/>
              <w:rPr>
                <w:rFonts w:ascii="Times New Roman" w:hAnsi="Times New Roman" w:cs="Times New Roman"/>
                <w:sz w:val="24"/>
                <w:szCs w:val="24"/>
              </w:rPr>
            </w:pPr>
            <w:r w:rsidRPr="006E5263">
              <w:rPr>
                <w:rFonts w:ascii="Times New Roman" w:hAnsi="Times New Roman" w:cs="Times New Roman"/>
                <w:sz w:val="24"/>
                <w:szCs w:val="24"/>
              </w:rPr>
              <w:t>Банда или другая преступная группа может существовать и без руководителя. К таковым следует отнести случаи, когда участники малочисленной организованной преступной группы или банды, не выделяя из своей среды лидера, решают вопросы преступной деятельности сообща и выступают, как правило, соисполнителями совершаемых ими уголовных правонарушений.</w:t>
            </w:r>
          </w:p>
        </w:tc>
        <w:tc>
          <w:tcPr>
            <w:tcW w:w="3544" w:type="dxa"/>
          </w:tcPr>
          <w:p w:rsidR="00E112E4" w:rsidRPr="006E5263" w:rsidRDefault="00E112E4" w:rsidP="00E112E4">
            <w:pPr>
              <w:jc w:val="both"/>
              <w:rPr>
                <w:rFonts w:ascii="Times New Roman" w:hAnsi="Times New Roman" w:cs="Times New Roman"/>
                <w:sz w:val="24"/>
                <w:szCs w:val="24"/>
                <w:lang w:val="ru-RU"/>
              </w:rPr>
            </w:pPr>
            <w:r w:rsidRPr="006E5263">
              <w:rPr>
                <w:rFonts w:ascii="Times New Roman" w:hAnsi="Times New Roman" w:cs="Times New Roman"/>
                <w:sz w:val="24"/>
                <w:szCs w:val="24"/>
                <w:lang w:val="ru-RU"/>
              </w:rPr>
              <w:t xml:space="preserve">13. Под руководством бандой или другой </w:t>
            </w:r>
            <w:r w:rsidRPr="00E112E4">
              <w:rPr>
                <w:rFonts w:ascii="Times New Roman" w:hAnsi="Times New Roman" w:cs="Times New Roman"/>
                <w:b/>
                <w:sz w:val="24"/>
                <w:szCs w:val="24"/>
                <w:lang w:val="ru-RU"/>
              </w:rPr>
              <w:t>вооруженной</w:t>
            </w:r>
            <w:r>
              <w:rPr>
                <w:rFonts w:ascii="Times New Roman" w:hAnsi="Times New Roman" w:cs="Times New Roman"/>
                <w:sz w:val="24"/>
                <w:szCs w:val="24"/>
                <w:lang w:val="ru-RU"/>
              </w:rPr>
              <w:t xml:space="preserve"> </w:t>
            </w:r>
            <w:r w:rsidRPr="006E5263">
              <w:rPr>
                <w:rFonts w:ascii="Times New Roman" w:hAnsi="Times New Roman" w:cs="Times New Roman"/>
                <w:sz w:val="24"/>
                <w:szCs w:val="24"/>
                <w:lang w:val="ru-RU"/>
              </w:rPr>
              <w:t>преступной группой понимается принятие решений, связанных как с планированием, материальным обеспечением и организацией преступной деятельности банды, так и с подготовкой и совершением ею конкретных уголовных правонарушений.</w:t>
            </w:r>
          </w:p>
          <w:p w:rsidR="00E112E4" w:rsidRPr="006E5263" w:rsidRDefault="00E112E4" w:rsidP="00E112E4">
            <w:pPr>
              <w:pStyle w:val="a3"/>
              <w:jc w:val="both"/>
              <w:rPr>
                <w:rFonts w:ascii="Times New Roman" w:hAnsi="Times New Roman" w:cs="Times New Roman"/>
                <w:sz w:val="24"/>
                <w:szCs w:val="24"/>
              </w:rPr>
            </w:pPr>
          </w:p>
          <w:p w:rsidR="00E112E4" w:rsidRPr="006E5263" w:rsidRDefault="00E112E4" w:rsidP="00E112E4">
            <w:pPr>
              <w:jc w:val="both"/>
              <w:rPr>
                <w:rFonts w:ascii="Times New Roman" w:hAnsi="Times New Roman" w:cs="Times New Roman"/>
                <w:sz w:val="24"/>
                <w:szCs w:val="24"/>
                <w:lang w:val="ru-RU"/>
              </w:rPr>
            </w:pPr>
            <w:r w:rsidRPr="006E5263">
              <w:rPr>
                <w:rFonts w:ascii="Times New Roman" w:hAnsi="Times New Roman" w:cs="Times New Roman"/>
                <w:sz w:val="24"/>
                <w:szCs w:val="24"/>
                <w:lang w:val="ru-RU"/>
              </w:rPr>
              <w:t>Руководство бандой или другой преступной группой может осуществляться как одним, так и несколькими лицами.</w:t>
            </w:r>
          </w:p>
          <w:p w:rsidR="00E112E4" w:rsidRPr="006E5263" w:rsidRDefault="00E112E4" w:rsidP="00E112E4">
            <w:pPr>
              <w:pStyle w:val="a3"/>
              <w:jc w:val="both"/>
              <w:rPr>
                <w:rFonts w:ascii="Times New Roman" w:hAnsi="Times New Roman" w:cs="Times New Roman"/>
                <w:sz w:val="24"/>
                <w:szCs w:val="24"/>
              </w:rPr>
            </w:pPr>
          </w:p>
          <w:p w:rsidR="006E5263" w:rsidRPr="00E112E4" w:rsidRDefault="00E112E4" w:rsidP="00E112E4">
            <w:pPr>
              <w:jc w:val="both"/>
              <w:rPr>
                <w:rFonts w:ascii="Times New Roman" w:hAnsi="Times New Roman" w:cs="Times New Roman"/>
                <w:b/>
                <w:sz w:val="24"/>
                <w:szCs w:val="24"/>
                <w:lang w:val="ru-RU"/>
              </w:rPr>
            </w:pPr>
            <w:r w:rsidRPr="00E112E4">
              <w:rPr>
                <w:rFonts w:ascii="Times New Roman" w:hAnsi="Times New Roman" w:cs="Times New Roman"/>
                <w:b/>
                <w:sz w:val="24"/>
                <w:szCs w:val="24"/>
                <w:lang w:val="ru-RU"/>
              </w:rPr>
              <w:t>Исключить 3 абзац</w:t>
            </w:r>
          </w:p>
        </w:tc>
        <w:tc>
          <w:tcPr>
            <w:tcW w:w="5670" w:type="dxa"/>
            <w:vAlign w:val="center"/>
          </w:tcPr>
          <w:p w:rsidR="006E5263" w:rsidRPr="00E112E4" w:rsidRDefault="00E112E4" w:rsidP="00E112E4">
            <w:pPr>
              <w:widowControl w:val="0"/>
              <w:jc w:val="both"/>
              <w:rPr>
                <w:rFonts w:ascii="Times New Roman" w:hAnsi="Times New Roman" w:cs="Times New Roman"/>
                <w:sz w:val="24"/>
                <w:szCs w:val="24"/>
                <w:lang w:val="ru-RU"/>
              </w:rPr>
            </w:pPr>
            <w:r w:rsidRPr="00E112E4">
              <w:rPr>
                <w:rFonts w:ascii="Times New Roman" w:hAnsi="Times New Roman" w:cs="Times New Roman"/>
                <w:sz w:val="24"/>
                <w:szCs w:val="24"/>
                <w:lang w:val="ru-RU"/>
              </w:rPr>
              <w:t>Внесение слова «вооруженной» уточняет, что речь идет именно о вооруженных преступных группах</w:t>
            </w:r>
            <w:r w:rsidR="005F767E">
              <w:rPr>
                <w:rFonts w:ascii="Times New Roman" w:hAnsi="Times New Roman" w:cs="Times New Roman"/>
                <w:sz w:val="24"/>
                <w:szCs w:val="24"/>
                <w:lang w:val="ru-RU"/>
              </w:rPr>
              <w:t xml:space="preserve">, включая </w:t>
            </w:r>
            <w:r w:rsidRPr="00E112E4">
              <w:rPr>
                <w:rFonts w:ascii="Times New Roman" w:hAnsi="Times New Roman" w:cs="Times New Roman"/>
                <w:sz w:val="24"/>
                <w:szCs w:val="24"/>
                <w:lang w:val="ru-RU"/>
              </w:rPr>
              <w:t xml:space="preserve">ОПГ, обеспечивая единообразие терминологии после изменений в пунктах 6 и 11. Кроме того, предлагается исключить </w:t>
            </w:r>
            <w:r>
              <w:rPr>
                <w:rFonts w:ascii="Times New Roman" w:hAnsi="Times New Roman" w:cs="Times New Roman"/>
                <w:sz w:val="24"/>
                <w:szCs w:val="24"/>
                <w:lang w:val="ru-RU"/>
              </w:rPr>
              <w:t>3</w:t>
            </w:r>
            <w:r w:rsidRPr="00E112E4">
              <w:rPr>
                <w:rFonts w:ascii="Times New Roman" w:hAnsi="Times New Roman" w:cs="Times New Roman"/>
                <w:sz w:val="24"/>
                <w:szCs w:val="24"/>
                <w:lang w:val="ru-RU"/>
              </w:rPr>
              <w:t xml:space="preserve"> абзац пункта 13, поскольку он не имеет нормативных оснований и противоречит логике. В бандах как устойчивых вооруженных группах (и тем более в малочисленных ОПГ) не бывает полного отсутствия лидеров или организаторов, а спорный абзац противоречит предыдущему положению о том, что руководство группой может осуществлять несколько лиц. </w:t>
            </w:r>
            <w:r w:rsidRPr="00E112E4">
              <w:rPr>
                <w:rFonts w:ascii="Times New Roman" w:hAnsi="Times New Roman" w:cs="Times New Roman"/>
                <w:bCs/>
                <w:sz w:val="24"/>
                <w:szCs w:val="24"/>
                <w:lang w:val="ru-RU"/>
              </w:rPr>
              <w:t xml:space="preserve">Исключение этого противоречивого абзаца положит конец расширенному применению признаков </w:t>
            </w:r>
            <w:r w:rsidR="005F767E">
              <w:rPr>
                <w:rFonts w:ascii="Times New Roman" w:hAnsi="Times New Roman" w:cs="Times New Roman"/>
                <w:bCs/>
                <w:sz w:val="24"/>
                <w:szCs w:val="24"/>
                <w:lang w:val="ru-RU"/>
              </w:rPr>
              <w:t xml:space="preserve">организованной </w:t>
            </w:r>
            <w:r w:rsidRPr="00E112E4">
              <w:rPr>
                <w:rFonts w:ascii="Times New Roman" w:hAnsi="Times New Roman" w:cs="Times New Roman"/>
                <w:bCs/>
                <w:sz w:val="24"/>
                <w:szCs w:val="24"/>
                <w:lang w:val="ru-RU"/>
              </w:rPr>
              <w:t xml:space="preserve">«преступной группы» к </w:t>
            </w:r>
            <w:r w:rsidR="005F767E">
              <w:rPr>
                <w:rFonts w:ascii="Times New Roman" w:hAnsi="Times New Roman" w:cs="Times New Roman"/>
                <w:bCs/>
                <w:sz w:val="24"/>
                <w:szCs w:val="24"/>
                <w:lang w:val="ru-RU"/>
              </w:rPr>
              <w:t xml:space="preserve">обычным </w:t>
            </w:r>
            <w:r w:rsidRPr="00E112E4">
              <w:rPr>
                <w:rFonts w:ascii="Times New Roman" w:hAnsi="Times New Roman" w:cs="Times New Roman"/>
                <w:bCs/>
                <w:sz w:val="24"/>
                <w:szCs w:val="24"/>
                <w:lang w:val="ru-RU"/>
              </w:rPr>
              <w:t xml:space="preserve">группам лиц </w:t>
            </w:r>
            <w:r w:rsidR="005F767E">
              <w:rPr>
                <w:rFonts w:ascii="Times New Roman" w:hAnsi="Times New Roman" w:cs="Times New Roman"/>
                <w:bCs/>
                <w:sz w:val="24"/>
                <w:szCs w:val="24"/>
                <w:lang w:val="ru-RU"/>
              </w:rPr>
              <w:t xml:space="preserve">преступников </w:t>
            </w:r>
            <w:r w:rsidRPr="00E112E4">
              <w:rPr>
                <w:rFonts w:ascii="Times New Roman" w:hAnsi="Times New Roman" w:cs="Times New Roman"/>
                <w:bCs/>
                <w:sz w:val="24"/>
                <w:szCs w:val="24"/>
                <w:lang w:val="ru-RU"/>
              </w:rPr>
              <w:t>с предварительным сговором и без него.</w:t>
            </w:r>
          </w:p>
        </w:tc>
      </w:tr>
    </w:tbl>
    <w:p w:rsidR="00A15687" w:rsidRPr="003F6E6F" w:rsidRDefault="00A15687">
      <w:pPr>
        <w:rPr>
          <w:lang w:val="ru-RU"/>
        </w:rPr>
      </w:pPr>
    </w:p>
    <w:sectPr w:rsidR="00A15687" w:rsidRPr="003F6E6F" w:rsidSect="003F6E6F">
      <w:pgSz w:w="16838" w:h="11906" w:orient="landscape"/>
      <w:pgMar w:top="1701" w:right="1134" w:bottom="850" w:left="1134" w:header="708" w:footer="708" w:gutter="0"/>
      <w:cols w:space="708"/>
      <w:docGrid w:linePitch="360"/>
      <w:footerReference w:type="default" r:id="rId997"/>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10.07.2025 11:23 Корректоры - Н. Жакенова</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10.07.2025 11:24 Нуров Канат Ильич</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68">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p>
      <w:r>
        <w:br w:type="page"/>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Данный электронный документ DOC ID KZ9RWM5202510316973BB7A5E9 подписан с использованием электронной цифровой подписи и отправлен посредством информационной системы «Казахстанский центр обмена электронными документами» https://documentolog.com/.</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Для проверки электронного документа перейдите по ссылке: </w:t>
      </w:r>
      <w:hyperlink r:id="rId900" w:history="1">
        <w:r>
          <w:rPr>
            <w:rFonts w:ascii="Times New Roman" w:eastAsia="Times New Roman" w:hAnsi="Times New Roman" w:cs="Times New Roman"/>
            <w:rStyle w:val="a6"/>
            <w:sz w:val="24"/>
          </w:rPr>
          <w:t xml:space="preserve">https://documentolog.com/?verify=KZ9RWM5202510316973BB7A5E9 </w:t>
        </w:r>
      </w:hyperlink>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clear" w:color="auto" w:fill="EEF9FF"/>
        <w:tblLook w:val="04A0" w:firstRow="1" w:lastRow="0" w:firstColumn="1" w:lastColumn="0" w:noHBand="0" w:noVBand="1"/>
      </w:tblPr>
      <w:tblGrid>
        <w:gridCol w:w="2047"/>
        <w:gridCol w:w="6520"/>
      </w:tblGrid>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Тип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Исходящий документ New</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Номер и дата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07907/000 от 10.07.2025 г.</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Организация/отправитель</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НПП РК "АТАМЕКЕН"</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Получатель (-и)</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ВЕРХОВНЫЙ СУД РЕСПУБЛИКИ КАЗАХСТАН</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КОНСТИТУЦИОННЫЙ СУД РЕСПУБЛИКИ КАЗАХСТАН</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Электронные цифровые подписи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1"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Корректоры</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без ЭЦП</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10.07.2025 11:23</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2"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Национальная палата предпринимателей Республики Казахстан "Атамекен"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Подписано:  НУРОВ КАНАТ</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MIIWHgYJ...OzAht7iM=</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10.07.2025 11:24</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3"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Национальная палата предпринимателей Республики Казахстан "Атамекен"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ЭЦП канцелярии:  УТЕПБАЕВА АСЕМГУЛЬ</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MIIWsgYJ...JiPHxQzEr</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10.07.2025 11:32</w:t>
            </w:r>
          </w:p>
        </w:tc>
      </w:tr>
    </w:tbl>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auto" w:color="auto" w:fill="auto"/>
        <w:tblLook w:val="04A0" w:firstRow="1" w:lastRow="0" w:firstColumn="1" w:lastColumn="0" w:noHBand="0" w:noVBand="1"/>
      </w:tblPr>
      <w:tblGrid>
        <w:gridCol w:w="2047"/>
        <w:gridCol w:w="6520"/>
      </w:tblGrid>
      <w:tr>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[[QRCODE]]</w:t>
            </w:r>
          </w:p>
        </w:tc>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Данный документ согласно пункту 1 статьи 7 ЗРК от 7 января 2003 года N370-II «Об электронном документе и электронной цифровой подписи», удостоверенный посредством электронной цифровой подписи лица, имеющего полномочия на его подписание, равнозначен подписанному документу на бумажном носителе.</w:t>
            </w:r>
          </w:p>
        </w:tc>
      </w:tr>
    </w:tbl>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B6E" w:rsidRDefault="00C21B6E" w:rsidP="00FB1918">
      <w:pPr>
        <w:spacing w:after="0" w:line="240" w:lineRule="auto"/>
      </w:pPr>
      <w:r>
        <w:separator/>
      </w:r>
    </w:p>
  </w:endnote>
  <w:endnote w:type="continuationSeparator" w:id="0">
    <w:p w:rsidR="00C21B6E" w:rsidRDefault="00C21B6E" w:rsidP="00FB1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10.07.2025 11:38. Копия электронного документа. Версия СЭД: 7.22.1 Результат проверки ЭЦП: Положительный результат проверки ЭЦП Исх. номер: 07907/000 Исх.</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B6E" w:rsidRDefault="00C21B6E" w:rsidP="00FB1918">
      <w:pPr>
        <w:spacing w:after="0" w:line="240" w:lineRule="auto"/>
      </w:pPr>
      <w:r>
        <w:separator/>
      </w:r>
    </w:p>
  </w:footnote>
  <w:footnote w:type="continuationSeparator" w:id="0">
    <w:p w:rsidR="00C21B6E" w:rsidRDefault="00C21B6E" w:rsidP="00FB19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C1FCA"/>
    <w:multiLevelType w:val="hybridMultilevel"/>
    <w:tmpl w:val="DDBC03E6"/>
    <w:lvl w:ilvl="0" w:tplc="1C1E118E">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num w:numId="1" w16cid:durableId="1391071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32F"/>
    <w:rsid w:val="0024232F"/>
    <w:rsid w:val="003F6E6F"/>
    <w:rsid w:val="00507DCB"/>
    <w:rsid w:val="005F767E"/>
    <w:rsid w:val="006E5263"/>
    <w:rsid w:val="006E7FAD"/>
    <w:rsid w:val="007F00B7"/>
    <w:rsid w:val="00A07A71"/>
    <w:rsid w:val="00A15687"/>
    <w:rsid w:val="00E112E4"/>
    <w:rsid w:val="00F373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EAEB1"/>
  <w15:chartTrackingRefBased/>
  <w15:docId w15:val="{810EB955-D1C0-431D-8149-648734953F31}"/>
  <w:documentProtection w:edit="readOnly" w:enforcement="1" w:cryptProviderType="rsaFull" w:cryptAlgorithmClass="hash" w:cryptAlgorithmType="typeAny" w:cryptAlgorithmSid="4" w:cryptSpinCount="100000" w:hash="GZGv+O0pgNAZ2Q0dNFMRG52OQ+w=" w:salt="7OzIXI8aQrSCM9PFSxYKDg=="/>
  <w:endnotePr>
    <w:endnote w:id="-1"/>
    <w:endnote w:id="0"/>
  </w:endnotePr>
  <w:footnotePr>
    <w:footnote w:id="-1"/>
    <w:footnote w:id="0"/>
  </w:footnotePr>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6E6F"/>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Абзац списка11,Elenco Normale,Список 1,Абзац списка2,strich,2nd Tier Header,Citation List,N_List Paragraph,Bullet Number,List Paragraph (numbered (a)),Use Case List Paragraph,Bullets,H1-1"/>
    <w:basedOn w:val="a"/>
    <w:link w:val="a4"/>
    <w:uiPriority w:val="34"/>
    <w:qFormat/>
    <w:rsid w:val="003F6E6F"/>
    <w:pPr>
      <w:ind w:left="720"/>
      <w:contextualSpacing/>
    </w:pPr>
    <w:rPr>
      <w:kern w:val="2"/>
      <w:lang w:val="ru-RU"/>
      <w14:ligatures w14:val="standardContextual"/>
    </w:rPr>
  </w:style>
  <w:style w:type="table" w:styleId="a5">
    <w:name w:val="Table Grid"/>
    <w:basedOn w:val="a1"/>
    <w:uiPriority w:val="39"/>
    <w:qFormat/>
    <w:rsid w:val="003F6E6F"/>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маркированный Знак,Heading1 Знак,Colorful List - Accent 11 Знак,Абзац списка11 Знак,Elenco Normale Знак,Список 1 Знак,Абзац списка2 Знак,strich Знак,2nd Tier Header Знак,Citation List Знак,N_List Paragraph Знак,Bullet Number Знак"/>
    <w:link w:val="a3"/>
    <w:uiPriority w:val="34"/>
    <w:qFormat/>
    <w:locked/>
    <w:rsid w:val="003F6E6F"/>
    <w:rPr>
      <w:kern w:val="2"/>
      <w14:ligatures w14:val="standardContextual"/>
    </w:rPr>
  </w:style>
  <w:style w:type="character" w:styleId="a6">
    <w:name w:val="Hyperlink"/>
    <w:basedOn w:val="a0"/>
    <w:uiPriority w:val="99"/>
    <w:unhideWhenUsed/>
    <w:rsid w:val="004E6ED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427323">
      <w:bodyDiv w:val="1"/>
      <w:marLeft w:val="0"/>
      <w:marRight w:val="0"/>
      <w:marTop w:val="0"/>
      <w:marBottom w:val="0"/>
      <w:divBdr>
        <w:top w:val="none" w:sz="0" w:space="0" w:color="auto"/>
        <w:left w:val="none" w:sz="0" w:space="0" w:color="auto"/>
        <w:bottom w:val="none" w:sz="0" w:space="0" w:color="auto"/>
        <w:right w:val="none" w:sz="0" w:space="0" w:color="auto"/>
      </w:divBdr>
    </w:div>
    <w:div w:id="204683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68" Type="http://schemas.openxmlformats.org/officeDocument/2006/relationships/image" Target="media/image968.png"/><Relationship Id="rId900" Type="http://schemas.openxmlformats.org/officeDocument/2006/relationships/hyperlink" Target="https://documentolog.com/?verify=KZ9RWM5202510316973BB7A5E9" TargetMode="External"/><Relationship Id="rId901" Type="http://schemas.openxmlformats.org/officeDocument/2006/relationships/image" Target="media/image901.png"/><Relationship Id="rId902" Type="http://schemas.openxmlformats.org/officeDocument/2006/relationships/image" Target="media/image902.png"/><Relationship Id="rId903" Type="http://schemas.openxmlformats.org/officeDocument/2006/relationships/image" Target="media/image903.png"/><Relationship Id="rId999" Type="http://schemas.openxmlformats.org/officeDocument/2006/relationships/endnotes" Target="endnotes.xml"/><Relationship Id="rId998" Type="http://schemas.openxmlformats.org/officeDocument/2006/relationships/footnotes" Target="footnotes.xml"/><Relationship Id="rId99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955</Words>
  <Characters>5444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Сарсембаева Дильнара Жуматовна</dc:creator>
  <cp:keywords/>
  <dc:description/>
  <cp:lastModifiedBy>Kanat I. Nurov</cp:lastModifiedBy>
  <cp:revision>5</cp:revision>
  <dcterms:created xsi:type="dcterms:W3CDTF">2025-06-20T06:49:00Z</dcterms:created>
  <dcterms:modified xsi:type="dcterms:W3CDTF">2025-06-29T14:56:00Z</dcterms:modified>
</cp:coreProperties>
</file>